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9CF4" w14:textId="77777777" w:rsidR="002B271A" w:rsidRDefault="002B271A" w:rsidP="002B271A">
      <w:pPr>
        <w:jc w:val="center"/>
        <w:rPr>
          <w:rFonts w:ascii="Calibri" w:hAnsi="Calibri" w:cstheme="minorHAnsi"/>
          <w:b/>
        </w:rPr>
      </w:pPr>
    </w:p>
    <w:p w14:paraId="5EC2C580" w14:textId="77777777" w:rsidR="001B2441" w:rsidRDefault="001B2441" w:rsidP="006D70FE">
      <w:pPr>
        <w:jc w:val="center"/>
        <w:rPr>
          <w:sz w:val="24"/>
          <w:szCs w:val="24"/>
        </w:rPr>
      </w:pPr>
    </w:p>
    <w:p w14:paraId="6EC4FDFB" w14:textId="3A3A0446" w:rsidR="006D70FE" w:rsidRDefault="006D70FE" w:rsidP="006D70FE">
      <w:pPr>
        <w:jc w:val="center"/>
        <w:rPr>
          <w:sz w:val="24"/>
          <w:szCs w:val="24"/>
        </w:rPr>
      </w:pPr>
      <w:r>
        <w:rPr>
          <w:sz w:val="24"/>
          <w:szCs w:val="24"/>
        </w:rPr>
        <w:t>Medieninformation</w:t>
      </w:r>
    </w:p>
    <w:p w14:paraId="1650803F" w14:textId="77777777" w:rsidR="006D70FE" w:rsidRPr="002C7F8C" w:rsidRDefault="00322FE3" w:rsidP="006D70FE">
      <w:pPr>
        <w:jc w:val="center"/>
        <w:rPr>
          <w:b/>
          <w:sz w:val="28"/>
          <w:szCs w:val="28"/>
        </w:rPr>
      </w:pPr>
      <w:r w:rsidRPr="002C7F8C">
        <w:rPr>
          <w:b/>
          <w:sz w:val="28"/>
          <w:szCs w:val="28"/>
        </w:rPr>
        <w:t>Gletscherpark Tirol ist für den Winter gut vorbereitet</w:t>
      </w:r>
    </w:p>
    <w:p w14:paraId="2954A051" w14:textId="621421A1" w:rsidR="006D70FE" w:rsidRPr="002C7F8C" w:rsidRDefault="00F91EFA" w:rsidP="006D70FE">
      <w:pPr>
        <w:jc w:val="both"/>
        <w:rPr>
          <w:b/>
        </w:rPr>
      </w:pPr>
      <w:r w:rsidRPr="002C7F8C">
        <w:rPr>
          <w:b/>
        </w:rPr>
        <w:t>Gemeinsam haben sich der Pitztaler und der Kaunertaler Gletscher, die Bergbahnen Hochzeiger</w:t>
      </w:r>
      <w:r w:rsidR="005B2606">
        <w:rPr>
          <w:b/>
        </w:rPr>
        <w:t xml:space="preserve">, die Bergbahnen </w:t>
      </w:r>
      <w:proofErr w:type="spellStart"/>
      <w:r w:rsidR="005B2606">
        <w:rPr>
          <w:b/>
        </w:rPr>
        <w:t>Riffls</w:t>
      </w:r>
      <w:r w:rsidR="00811101">
        <w:rPr>
          <w:b/>
        </w:rPr>
        <w:t>e</w:t>
      </w:r>
      <w:r w:rsidR="005B2606">
        <w:rPr>
          <w:b/>
        </w:rPr>
        <w:t>e</w:t>
      </w:r>
      <w:proofErr w:type="spellEnd"/>
      <w:r w:rsidR="005B2606">
        <w:rPr>
          <w:b/>
        </w:rPr>
        <w:t xml:space="preserve"> und </w:t>
      </w:r>
      <w:proofErr w:type="spellStart"/>
      <w:r w:rsidR="005B2606">
        <w:rPr>
          <w:b/>
        </w:rPr>
        <w:t>Fendels</w:t>
      </w:r>
      <w:proofErr w:type="spellEnd"/>
      <w:r w:rsidRPr="002C7F8C">
        <w:rPr>
          <w:b/>
        </w:rPr>
        <w:t xml:space="preserve"> </w:t>
      </w:r>
      <w:r w:rsidR="005B2606">
        <w:rPr>
          <w:b/>
        </w:rPr>
        <w:t>sowie</w:t>
      </w:r>
      <w:r w:rsidRPr="002C7F8C">
        <w:rPr>
          <w:b/>
        </w:rPr>
        <w:t xml:space="preserve"> die </w:t>
      </w:r>
      <w:proofErr w:type="spellStart"/>
      <w:r w:rsidRPr="002C7F8C">
        <w:rPr>
          <w:b/>
        </w:rPr>
        <w:t>Imster</w:t>
      </w:r>
      <w:proofErr w:type="spellEnd"/>
      <w:r w:rsidRPr="002C7F8C">
        <w:rPr>
          <w:b/>
        </w:rPr>
        <w:t xml:space="preserve"> Bergbahnen auf die neue</w:t>
      </w:r>
      <w:r w:rsidR="00E446AD">
        <w:rPr>
          <w:b/>
        </w:rPr>
        <w:t xml:space="preserve">, </w:t>
      </w:r>
      <w:r w:rsidRPr="002C7F8C">
        <w:rPr>
          <w:b/>
        </w:rPr>
        <w:t>von Corona geprägte Wintersaison 2020/21 vorbereitet. So gelten in allen Gebieten einheitliche Covid-19-Maßnahmen</w:t>
      </w:r>
      <w:r w:rsidR="00C04F08" w:rsidRPr="002C7F8C">
        <w:rPr>
          <w:b/>
        </w:rPr>
        <w:t xml:space="preserve"> und</w:t>
      </w:r>
      <w:r w:rsidRPr="002C7F8C">
        <w:rPr>
          <w:b/>
        </w:rPr>
        <w:t xml:space="preserve"> es wird einen laufenden Erfahrungsaustausch</w:t>
      </w:r>
      <w:r w:rsidR="00C04F08" w:rsidRPr="002C7F8C">
        <w:rPr>
          <w:b/>
        </w:rPr>
        <w:t xml:space="preserve"> geben. Dazu kommen nun </w:t>
      </w:r>
      <w:r w:rsidRPr="002C7F8C">
        <w:rPr>
          <w:b/>
        </w:rPr>
        <w:t xml:space="preserve">Immunpakete für alle Mitarbeiterinnen und Mitarbeiter </w:t>
      </w:r>
      <w:r w:rsidR="00C04F08" w:rsidRPr="002C7F8C">
        <w:rPr>
          <w:b/>
        </w:rPr>
        <w:t xml:space="preserve">der </w:t>
      </w:r>
      <w:r w:rsidR="00F80E6F">
        <w:rPr>
          <w:b/>
        </w:rPr>
        <w:t>sechs</w:t>
      </w:r>
      <w:r w:rsidR="00C04F08" w:rsidRPr="002C7F8C">
        <w:rPr>
          <w:b/>
        </w:rPr>
        <w:t xml:space="preserve"> Bergbahn</w:t>
      </w:r>
      <w:r w:rsidR="00F80E6F">
        <w:rPr>
          <w:b/>
        </w:rPr>
        <w:t>en</w:t>
      </w:r>
      <w:r w:rsidR="00C04F08" w:rsidRPr="002C7F8C">
        <w:rPr>
          <w:b/>
        </w:rPr>
        <w:t>.</w:t>
      </w:r>
      <w:r w:rsidRPr="002C7F8C">
        <w:rPr>
          <w:b/>
        </w:rPr>
        <w:t xml:space="preserve"> </w:t>
      </w:r>
    </w:p>
    <w:p w14:paraId="2E971C71" w14:textId="110ED260" w:rsidR="00C04F08" w:rsidRDefault="006D70FE" w:rsidP="006D70FE">
      <w:pPr>
        <w:spacing w:line="288" w:lineRule="auto"/>
        <w:jc w:val="both"/>
        <w:rPr>
          <w:rFonts w:eastAsiaTheme="minorHAnsi"/>
          <w:lang w:eastAsia="en-US"/>
        </w:rPr>
      </w:pPr>
      <w:r w:rsidRPr="00811101">
        <w:rPr>
          <w:rFonts w:eastAsiaTheme="minorHAnsi"/>
          <w:i/>
          <w:iCs/>
          <w:lang w:eastAsia="en-US"/>
        </w:rPr>
        <w:t>St. Leonhard i</w:t>
      </w:r>
      <w:r w:rsidR="00811101">
        <w:rPr>
          <w:rFonts w:eastAsiaTheme="minorHAnsi"/>
          <w:i/>
          <w:iCs/>
          <w:lang w:eastAsia="en-US"/>
        </w:rPr>
        <w:t>m</w:t>
      </w:r>
      <w:r w:rsidRPr="00811101">
        <w:rPr>
          <w:rFonts w:eastAsiaTheme="minorHAnsi"/>
          <w:i/>
          <w:iCs/>
          <w:lang w:eastAsia="en-US"/>
        </w:rPr>
        <w:t xml:space="preserve"> Pitztal, </w:t>
      </w:r>
      <w:proofErr w:type="spellStart"/>
      <w:r w:rsidRPr="00811101">
        <w:rPr>
          <w:rFonts w:eastAsiaTheme="minorHAnsi"/>
          <w:i/>
          <w:iCs/>
          <w:lang w:eastAsia="en-US"/>
        </w:rPr>
        <w:t>Jerzens</w:t>
      </w:r>
      <w:proofErr w:type="spellEnd"/>
      <w:r w:rsidRPr="00811101">
        <w:rPr>
          <w:rFonts w:eastAsiaTheme="minorHAnsi"/>
          <w:i/>
          <w:iCs/>
          <w:lang w:eastAsia="en-US"/>
        </w:rPr>
        <w:t xml:space="preserve">, </w:t>
      </w:r>
      <w:proofErr w:type="spellStart"/>
      <w:r w:rsidRPr="00811101">
        <w:rPr>
          <w:rFonts w:eastAsiaTheme="minorHAnsi"/>
          <w:i/>
          <w:iCs/>
          <w:lang w:eastAsia="en-US"/>
        </w:rPr>
        <w:t>Kaunertal</w:t>
      </w:r>
      <w:proofErr w:type="spellEnd"/>
      <w:r w:rsidRPr="00811101">
        <w:rPr>
          <w:rFonts w:eastAsiaTheme="minorHAnsi"/>
          <w:i/>
          <w:iCs/>
          <w:lang w:eastAsia="en-US"/>
        </w:rPr>
        <w:t>,</w:t>
      </w:r>
      <w:r w:rsidR="00F91EFA" w:rsidRPr="00811101">
        <w:rPr>
          <w:rFonts w:eastAsiaTheme="minorHAnsi"/>
          <w:i/>
          <w:iCs/>
          <w:lang w:eastAsia="en-US"/>
        </w:rPr>
        <w:t xml:space="preserve"> Imst am </w:t>
      </w:r>
      <w:r w:rsidR="00811101" w:rsidRPr="00811101">
        <w:rPr>
          <w:rFonts w:eastAsiaTheme="minorHAnsi"/>
          <w:i/>
          <w:iCs/>
          <w:lang w:eastAsia="en-US"/>
        </w:rPr>
        <w:t>29</w:t>
      </w:r>
      <w:r w:rsidR="00F91EFA" w:rsidRPr="00811101">
        <w:rPr>
          <w:rFonts w:eastAsiaTheme="minorHAnsi"/>
          <w:i/>
          <w:iCs/>
          <w:lang w:eastAsia="en-US"/>
        </w:rPr>
        <w:t>.</w:t>
      </w:r>
      <w:r w:rsidR="00811101" w:rsidRPr="00811101">
        <w:rPr>
          <w:rFonts w:eastAsiaTheme="minorHAnsi"/>
          <w:i/>
          <w:iCs/>
          <w:lang w:eastAsia="en-US"/>
        </w:rPr>
        <w:t>09</w:t>
      </w:r>
      <w:r w:rsidR="00F91EFA" w:rsidRPr="00811101">
        <w:rPr>
          <w:rFonts w:eastAsiaTheme="minorHAnsi"/>
          <w:i/>
          <w:iCs/>
          <w:lang w:eastAsia="en-US"/>
        </w:rPr>
        <w:t>.2020</w:t>
      </w:r>
      <w:r w:rsidRPr="00811101">
        <w:rPr>
          <w:rFonts w:eastAsiaTheme="minorHAnsi"/>
          <w:i/>
          <w:iCs/>
          <w:lang w:eastAsia="en-US"/>
        </w:rPr>
        <w:t>.</w:t>
      </w:r>
      <w:r>
        <w:rPr>
          <w:rFonts w:eastAsiaTheme="minorHAnsi"/>
          <w:lang w:eastAsia="en-US"/>
        </w:rPr>
        <w:t xml:space="preserve"> </w:t>
      </w:r>
      <w:r w:rsidR="00C04F08">
        <w:rPr>
          <w:rFonts w:eastAsiaTheme="minorHAnsi"/>
          <w:lang w:eastAsia="en-US"/>
        </w:rPr>
        <w:t>Das Pitztal hat als erste Destination Österreichs bereits Ende August ein umfassendes Covid-19-Maßnahmenpaket für die neue Wintersaison 2020/21 vorgestellt. In den vergangenen Wochen haben sich auch der Kaunertaler Gletscher, der am 26. September in die neue Saison gestartet ist</w:t>
      </w:r>
      <w:r w:rsidR="00F80E6F">
        <w:rPr>
          <w:rFonts w:eastAsiaTheme="minorHAnsi"/>
          <w:lang w:eastAsia="en-US"/>
        </w:rPr>
        <w:t xml:space="preserve">, sowie </w:t>
      </w:r>
      <w:r w:rsidR="00811101">
        <w:rPr>
          <w:rFonts w:eastAsiaTheme="minorHAnsi"/>
          <w:lang w:eastAsia="en-US"/>
        </w:rPr>
        <w:t xml:space="preserve">die </w:t>
      </w:r>
      <w:r w:rsidR="00F80E6F">
        <w:rPr>
          <w:rFonts w:eastAsiaTheme="minorHAnsi"/>
          <w:lang w:eastAsia="en-US"/>
        </w:rPr>
        <w:t xml:space="preserve">Hochzeiger </w:t>
      </w:r>
      <w:r w:rsidR="00C04F08">
        <w:rPr>
          <w:rFonts w:eastAsiaTheme="minorHAnsi"/>
          <w:lang w:eastAsia="en-US"/>
        </w:rPr>
        <w:t xml:space="preserve">und </w:t>
      </w:r>
      <w:proofErr w:type="spellStart"/>
      <w:r w:rsidR="00C04F08">
        <w:rPr>
          <w:rFonts w:eastAsiaTheme="minorHAnsi"/>
          <w:lang w:eastAsia="en-US"/>
        </w:rPr>
        <w:t>Imster</w:t>
      </w:r>
      <w:proofErr w:type="spellEnd"/>
      <w:r w:rsidR="00C04F08">
        <w:rPr>
          <w:rFonts w:eastAsiaTheme="minorHAnsi"/>
          <w:lang w:eastAsia="en-US"/>
        </w:rPr>
        <w:t xml:space="preserve"> Bergbahnen an der Entwicklung entsprechender Maßnahmen beteiligt. Somit gelten bei allen </w:t>
      </w:r>
      <w:r w:rsidR="00F80E6F">
        <w:rPr>
          <w:rFonts w:eastAsiaTheme="minorHAnsi"/>
          <w:lang w:eastAsia="en-US"/>
        </w:rPr>
        <w:t>sechs</w:t>
      </w:r>
      <w:r w:rsidR="00C04F08">
        <w:rPr>
          <w:rFonts w:eastAsiaTheme="minorHAnsi"/>
          <w:lang w:eastAsia="en-US"/>
        </w:rPr>
        <w:t xml:space="preserve"> Bergbahnen des 2016 gegründeten </w:t>
      </w:r>
      <w:r w:rsidR="00811101">
        <w:rPr>
          <w:rFonts w:eastAsiaTheme="minorHAnsi"/>
          <w:lang w:eastAsia="en-US"/>
        </w:rPr>
        <w:t>„</w:t>
      </w:r>
      <w:r w:rsidR="00C04F08">
        <w:rPr>
          <w:rFonts w:eastAsiaTheme="minorHAnsi"/>
          <w:lang w:eastAsia="en-US"/>
        </w:rPr>
        <w:t xml:space="preserve">Gletscherpark Tirol – Imst, Pitztal, </w:t>
      </w:r>
      <w:proofErr w:type="spellStart"/>
      <w:r w:rsidR="00C04F08">
        <w:rPr>
          <w:rFonts w:eastAsiaTheme="minorHAnsi"/>
          <w:lang w:eastAsia="en-US"/>
        </w:rPr>
        <w:t>Kaunertal</w:t>
      </w:r>
      <w:proofErr w:type="spellEnd"/>
      <w:r w:rsidR="00811101">
        <w:rPr>
          <w:rFonts w:eastAsiaTheme="minorHAnsi"/>
          <w:lang w:eastAsia="en-US"/>
        </w:rPr>
        <w:t>“</w:t>
      </w:r>
      <w:r w:rsidR="00C04F08">
        <w:rPr>
          <w:rFonts w:eastAsiaTheme="minorHAnsi"/>
          <w:lang w:eastAsia="en-US"/>
        </w:rPr>
        <w:t xml:space="preserve"> für den kommenden Winter einheitliche Covid-19-Standards. </w:t>
      </w:r>
    </w:p>
    <w:p w14:paraId="67CB2E77" w14:textId="711F9D28" w:rsidR="005B2606" w:rsidRPr="001B2441" w:rsidRDefault="00973BDA" w:rsidP="006D70FE">
      <w:pPr>
        <w:spacing w:line="288" w:lineRule="auto"/>
        <w:jc w:val="both"/>
        <w:rPr>
          <w:rFonts w:eastAsiaTheme="minorHAnsi"/>
          <w:lang w:eastAsia="en-US"/>
        </w:rPr>
      </w:pPr>
      <w:r>
        <w:rPr>
          <w:rFonts w:eastAsiaTheme="minorHAnsi"/>
          <w:lang w:eastAsia="en-US"/>
        </w:rPr>
        <w:t>So wird das Tragen von Mund-Nasen-Schutz a</w:t>
      </w:r>
      <w:r>
        <w:t>n der Liftkassa, beim Anstehen an den Seilbahnanlagen, in Gondeln und anderen Bahnen, im Skibus, sowie im gesamten Restaurantbereich vorausgesetzt. Durch ein Besucherlenk- und Leitsystem in den Anstehbereichen sollen eng zusammenstehende Gruppen vermieden werden. Großveranstaltungen finden in der kommenden Saison in den Skigebi</w:t>
      </w:r>
      <w:r w:rsidR="00DD320E">
        <w:t>e</w:t>
      </w:r>
      <w:r>
        <w:t xml:space="preserve">ten des Gletscherpark Tirol keine statt, an kleineren Veranstaltungen im Freien können nur registrierte Personen teilnehmen. Seilbahnkabinen, Zubringerbahnen, WC-Anlagen und Erste-Hilfe-Stationen </w:t>
      </w:r>
      <w:r w:rsidR="00FA1B7A">
        <w:t>werden täglich mit Kaltvernebelungsgeräten desinfiziert. Bei den Seilbahn-MitarbeiterInnen wird täglich Fieber gemessen.</w:t>
      </w:r>
    </w:p>
    <w:p w14:paraId="78C27BD8" w14:textId="77777777" w:rsidR="005B2606" w:rsidRPr="005B2606" w:rsidRDefault="005B2606" w:rsidP="006D70FE">
      <w:pPr>
        <w:spacing w:line="288" w:lineRule="auto"/>
        <w:jc w:val="both"/>
        <w:rPr>
          <w:rFonts w:eastAsiaTheme="minorHAnsi"/>
          <w:b/>
          <w:lang w:eastAsia="en-US"/>
        </w:rPr>
      </w:pPr>
      <w:r w:rsidRPr="005B2606">
        <w:rPr>
          <w:rFonts w:eastAsiaTheme="minorHAnsi"/>
          <w:b/>
          <w:lang w:eastAsia="en-US"/>
        </w:rPr>
        <w:t>Erfahrungsaustausch und laufende Anpassungen</w:t>
      </w:r>
    </w:p>
    <w:p w14:paraId="58160DE5" w14:textId="77777777" w:rsidR="00FA1B7A" w:rsidRDefault="00C04F08" w:rsidP="006D70FE">
      <w:pPr>
        <w:spacing w:line="288" w:lineRule="auto"/>
        <w:jc w:val="both"/>
        <w:rPr>
          <w:rFonts w:eastAsiaTheme="minorHAnsi"/>
          <w:lang w:eastAsia="en-US"/>
        </w:rPr>
      </w:pPr>
      <w:r>
        <w:rPr>
          <w:rFonts w:eastAsiaTheme="minorHAnsi"/>
          <w:lang w:eastAsia="en-US"/>
        </w:rPr>
        <w:t xml:space="preserve">Der Pitztaler Gletscher ist bereits am 19. September in die neue Saison gestartet, der Kaunertaler Gletscher folgte am 26. September 2020. </w:t>
      </w:r>
      <w:r w:rsidR="00973BDA">
        <w:rPr>
          <w:rFonts w:eastAsiaTheme="minorHAnsi"/>
          <w:lang w:eastAsia="en-US"/>
        </w:rPr>
        <w:t xml:space="preserve">„Wir konnten auf den Gletschern schon erste Erfahrungen </w:t>
      </w:r>
      <w:r w:rsidR="00FA1B7A">
        <w:rPr>
          <w:rFonts w:eastAsiaTheme="minorHAnsi"/>
          <w:lang w:eastAsia="en-US"/>
        </w:rPr>
        <w:t xml:space="preserve">bei der Umsetzung dieser Maßnahmen </w:t>
      </w:r>
      <w:r w:rsidR="00973BDA">
        <w:rPr>
          <w:rFonts w:eastAsiaTheme="minorHAnsi"/>
          <w:lang w:eastAsia="en-US"/>
        </w:rPr>
        <w:t>sammeln</w:t>
      </w:r>
      <w:r w:rsidR="00FA1B7A">
        <w:rPr>
          <w:rFonts w:eastAsiaTheme="minorHAnsi"/>
          <w:lang w:eastAsia="en-US"/>
        </w:rPr>
        <w:t>“</w:t>
      </w:r>
      <w:r w:rsidR="00973BDA">
        <w:rPr>
          <w:rFonts w:eastAsiaTheme="minorHAnsi"/>
          <w:lang w:eastAsia="en-US"/>
        </w:rPr>
        <w:t>, erklär</w:t>
      </w:r>
      <w:r w:rsidR="00FA1B7A">
        <w:rPr>
          <w:rFonts w:eastAsiaTheme="minorHAnsi"/>
          <w:lang w:eastAsia="en-US"/>
        </w:rPr>
        <w:t xml:space="preserve">t Franz Wackernell, Geschäftsführer der Pitztaler und Kaunertaler Gletscherbahnen. „Diese werden wir natürlich laufend an unsere Kollegen in Imst und </w:t>
      </w:r>
      <w:proofErr w:type="spellStart"/>
      <w:r w:rsidR="00FA1B7A">
        <w:rPr>
          <w:rFonts w:eastAsiaTheme="minorHAnsi"/>
          <w:lang w:eastAsia="en-US"/>
        </w:rPr>
        <w:t>Jerzens</w:t>
      </w:r>
      <w:proofErr w:type="spellEnd"/>
      <w:r w:rsidR="00FA1B7A">
        <w:rPr>
          <w:rFonts w:eastAsiaTheme="minorHAnsi"/>
          <w:lang w:eastAsia="en-US"/>
        </w:rPr>
        <w:t xml:space="preserve"> weitergeben und so unsere Maßnahmen weiter optimieren.“ So wurden zuletzt auch die Maßnahmen für den Wintertourismus, die von der österreichischen Bundesregierung am 25. September 2020 präsentiert wurden, in das bestehende Konzept des Gletscherpark Tirol integriert. </w:t>
      </w:r>
    </w:p>
    <w:p w14:paraId="611FF0EB" w14:textId="77777777" w:rsidR="005B2606" w:rsidRDefault="005B2606" w:rsidP="006D70FE">
      <w:pPr>
        <w:spacing w:line="288" w:lineRule="auto"/>
        <w:jc w:val="both"/>
        <w:rPr>
          <w:rFonts w:eastAsiaTheme="minorHAnsi"/>
          <w:lang w:eastAsia="en-US"/>
        </w:rPr>
      </w:pPr>
    </w:p>
    <w:p w14:paraId="216A4256" w14:textId="77777777" w:rsidR="005B2606" w:rsidRDefault="005B2606" w:rsidP="006D70FE">
      <w:pPr>
        <w:spacing w:line="288" w:lineRule="auto"/>
        <w:jc w:val="both"/>
        <w:rPr>
          <w:rFonts w:eastAsiaTheme="minorHAnsi"/>
          <w:lang w:eastAsia="en-US"/>
        </w:rPr>
      </w:pPr>
    </w:p>
    <w:p w14:paraId="047FA45A" w14:textId="77777777" w:rsidR="005B2606" w:rsidRDefault="005B2606" w:rsidP="006D70FE">
      <w:pPr>
        <w:spacing w:line="288" w:lineRule="auto"/>
        <w:jc w:val="both"/>
        <w:rPr>
          <w:rFonts w:eastAsiaTheme="minorHAnsi"/>
          <w:lang w:eastAsia="en-US"/>
        </w:rPr>
      </w:pPr>
    </w:p>
    <w:p w14:paraId="2FD0D2A2" w14:textId="77777777" w:rsidR="005B2606" w:rsidRDefault="005B2606" w:rsidP="006D70FE">
      <w:pPr>
        <w:spacing w:line="288" w:lineRule="auto"/>
        <w:jc w:val="both"/>
        <w:rPr>
          <w:rFonts w:eastAsiaTheme="minorHAnsi"/>
          <w:lang w:eastAsia="en-US"/>
        </w:rPr>
      </w:pPr>
    </w:p>
    <w:p w14:paraId="792D64B1" w14:textId="77777777" w:rsidR="005B2606" w:rsidRDefault="005B2606" w:rsidP="006D70FE">
      <w:pPr>
        <w:spacing w:line="288" w:lineRule="auto"/>
        <w:jc w:val="both"/>
        <w:rPr>
          <w:rFonts w:eastAsiaTheme="minorHAnsi"/>
          <w:lang w:eastAsia="en-US"/>
        </w:rPr>
      </w:pPr>
      <w:r>
        <w:rPr>
          <w:rFonts w:eastAsiaTheme="minorHAnsi"/>
          <w:lang w:eastAsia="en-US"/>
        </w:rPr>
        <w:t>I</w:t>
      </w:r>
      <w:r w:rsidRPr="005B2606">
        <w:rPr>
          <w:rFonts w:eastAsiaTheme="minorHAnsi"/>
          <w:b/>
          <w:lang w:eastAsia="en-US"/>
        </w:rPr>
        <w:t>mmun-Power-Paket für Mitarbeiterinnen und Mitarbeiter</w:t>
      </w:r>
    </w:p>
    <w:p w14:paraId="5D7CE451" w14:textId="792652E5" w:rsidR="002C7F8C" w:rsidRDefault="00FA1B7A" w:rsidP="006D70FE">
      <w:pPr>
        <w:spacing w:line="288" w:lineRule="auto"/>
        <w:jc w:val="both"/>
        <w:rPr>
          <w:rFonts w:eastAsiaTheme="minorHAnsi"/>
          <w:lang w:eastAsia="en-US"/>
        </w:rPr>
      </w:pPr>
      <w:r>
        <w:rPr>
          <w:rFonts w:eastAsiaTheme="minorHAnsi"/>
          <w:lang w:eastAsia="en-US"/>
        </w:rPr>
        <w:t>Oben drauf gibt es nun auch einen Immun</w:t>
      </w:r>
      <w:r w:rsidR="007076AA">
        <w:rPr>
          <w:rFonts w:eastAsiaTheme="minorHAnsi"/>
          <w:lang w:eastAsia="en-US"/>
        </w:rPr>
        <w:t>-Power-Paket</w:t>
      </w:r>
      <w:r>
        <w:rPr>
          <w:rFonts w:eastAsiaTheme="minorHAnsi"/>
          <w:lang w:eastAsia="en-US"/>
        </w:rPr>
        <w:t xml:space="preserve"> für alle Mitarbeiterinnen und Mitarbeiter der</w:t>
      </w:r>
      <w:r w:rsidR="004C5DBB">
        <w:rPr>
          <w:rFonts w:eastAsiaTheme="minorHAnsi"/>
          <w:lang w:eastAsia="en-US"/>
        </w:rPr>
        <w:t xml:space="preserve"> sechs </w:t>
      </w:r>
      <w:r>
        <w:rPr>
          <w:rFonts w:eastAsiaTheme="minorHAnsi"/>
          <w:lang w:eastAsia="en-US"/>
        </w:rPr>
        <w:t xml:space="preserve">Bergbahnen </w:t>
      </w:r>
      <w:r w:rsidR="007076AA">
        <w:rPr>
          <w:rFonts w:eastAsiaTheme="minorHAnsi"/>
          <w:lang w:eastAsia="en-US"/>
        </w:rPr>
        <w:t>mit Hygiene-Spray, Propolis-Spr</w:t>
      </w:r>
      <w:r w:rsidR="005B2606">
        <w:rPr>
          <w:rFonts w:eastAsiaTheme="minorHAnsi"/>
          <w:lang w:eastAsia="en-US"/>
        </w:rPr>
        <w:t>a</w:t>
      </w:r>
      <w:r w:rsidR="007076AA">
        <w:rPr>
          <w:rFonts w:eastAsiaTheme="minorHAnsi"/>
          <w:lang w:eastAsia="en-US"/>
        </w:rPr>
        <w:t xml:space="preserve">y und Propolis-Handcreme. Die </w:t>
      </w:r>
      <w:r w:rsidR="002C7F8C">
        <w:rPr>
          <w:rFonts w:eastAsiaTheme="minorHAnsi"/>
          <w:lang w:eastAsia="en-US"/>
        </w:rPr>
        <w:t xml:space="preserve">alpinen </w:t>
      </w:r>
      <w:r w:rsidR="007076AA">
        <w:rPr>
          <w:rFonts w:eastAsiaTheme="minorHAnsi"/>
          <w:lang w:eastAsia="en-US"/>
        </w:rPr>
        <w:t>Naturprodukte</w:t>
      </w:r>
      <w:r w:rsidR="002C7F8C">
        <w:rPr>
          <w:rFonts w:eastAsiaTheme="minorHAnsi"/>
          <w:lang w:eastAsia="en-US"/>
        </w:rPr>
        <w:t xml:space="preserve"> „aus dem Kaufhaus der Berge“</w:t>
      </w:r>
      <w:r w:rsidR="007076AA">
        <w:rPr>
          <w:rFonts w:eastAsiaTheme="minorHAnsi"/>
          <w:lang w:eastAsia="en-US"/>
        </w:rPr>
        <w:t xml:space="preserve"> kommen vom Pitztaler </w:t>
      </w:r>
      <w:r w:rsidR="002C7F8C">
        <w:rPr>
          <w:rFonts w:eastAsiaTheme="minorHAnsi"/>
          <w:lang w:eastAsia="en-US"/>
        </w:rPr>
        <w:t xml:space="preserve">Unternehmen Alpine Naturprodukte mit Sitz in </w:t>
      </w:r>
      <w:proofErr w:type="spellStart"/>
      <w:r w:rsidR="002C7F8C">
        <w:rPr>
          <w:rFonts w:eastAsiaTheme="minorHAnsi"/>
          <w:lang w:eastAsia="en-US"/>
        </w:rPr>
        <w:t>Arzl</w:t>
      </w:r>
      <w:proofErr w:type="spellEnd"/>
      <w:r w:rsidR="002C7F8C">
        <w:rPr>
          <w:rFonts w:eastAsiaTheme="minorHAnsi"/>
          <w:lang w:eastAsia="en-US"/>
        </w:rPr>
        <w:t xml:space="preserve">. </w:t>
      </w:r>
    </w:p>
    <w:p w14:paraId="1B4FE7BF" w14:textId="3A814188" w:rsidR="00FA1B7A" w:rsidRDefault="002C7F8C" w:rsidP="006D70FE">
      <w:pPr>
        <w:spacing w:line="288" w:lineRule="auto"/>
        <w:jc w:val="both"/>
        <w:rPr>
          <w:rFonts w:eastAsiaTheme="minorHAnsi"/>
          <w:lang w:eastAsia="en-US"/>
        </w:rPr>
      </w:pPr>
      <w:r>
        <w:rPr>
          <w:rFonts w:eastAsiaTheme="minorHAnsi"/>
          <w:lang w:eastAsia="en-US"/>
        </w:rPr>
        <w:t xml:space="preserve">„Alles in allem sind wir sehr gut auf die neue Saison vorbereitet. Wir danken unseren Kollegen für die </w:t>
      </w:r>
      <w:r w:rsidR="006F340E">
        <w:rPr>
          <w:rFonts w:eastAsiaTheme="minorHAnsi"/>
          <w:lang w:eastAsia="en-US"/>
        </w:rPr>
        <w:t>gut</w:t>
      </w:r>
      <w:r>
        <w:rPr>
          <w:rFonts w:eastAsiaTheme="minorHAnsi"/>
          <w:lang w:eastAsia="en-US"/>
        </w:rPr>
        <w:t xml:space="preserve">e Zusammenarbeit und freuen uns sehr über dieses tolle Ergebnis“, so Thomas Fleischhacker von den Bergbahnen Hochzeiger und Bernhard Schöpf von den </w:t>
      </w:r>
      <w:proofErr w:type="spellStart"/>
      <w:r>
        <w:rPr>
          <w:rFonts w:eastAsiaTheme="minorHAnsi"/>
          <w:lang w:eastAsia="en-US"/>
        </w:rPr>
        <w:t>Imster</w:t>
      </w:r>
      <w:proofErr w:type="spellEnd"/>
      <w:r>
        <w:rPr>
          <w:rFonts w:eastAsiaTheme="minorHAnsi"/>
          <w:lang w:eastAsia="en-US"/>
        </w:rPr>
        <w:t xml:space="preserve"> Bergbahnen. „</w:t>
      </w:r>
      <w:r>
        <w:t>Für ein gutes Miteinander tragen wir alle Verantwortung und wenn wir uns alle an die Regelungen halten, steht einem tollen Bergerlebnis nichts im Wege.“</w:t>
      </w:r>
      <w:r w:rsidR="006F340E">
        <w:t xml:space="preserve"> Die Hochzeiger Bergbahnen starten am </w:t>
      </w:r>
      <w:r w:rsidR="006F340E">
        <w:rPr>
          <w:rFonts w:eastAsiaTheme="minorHAnsi"/>
          <w:lang w:eastAsia="en-US"/>
        </w:rPr>
        <w:t xml:space="preserve">4. Dezember in die Wintersaison, </w:t>
      </w:r>
      <w:proofErr w:type="spellStart"/>
      <w:r w:rsidR="00B4423C">
        <w:rPr>
          <w:rFonts w:eastAsiaTheme="minorHAnsi"/>
          <w:lang w:eastAsia="en-US"/>
        </w:rPr>
        <w:t>Rifflsee</w:t>
      </w:r>
      <w:proofErr w:type="spellEnd"/>
      <w:r w:rsidR="00B4423C">
        <w:rPr>
          <w:rFonts w:eastAsiaTheme="minorHAnsi"/>
          <w:lang w:eastAsia="en-US"/>
        </w:rPr>
        <w:t xml:space="preserve"> am 5. Dezember, </w:t>
      </w:r>
      <w:r w:rsidR="006F340E">
        <w:rPr>
          <w:rFonts w:eastAsiaTheme="minorHAnsi"/>
          <w:lang w:eastAsia="en-US"/>
        </w:rPr>
        <w:t xml:space="preserve">die </w:t>
      </w:r>
      <w:proofErr w:type="spellStart"/>
      <w:r w:rsidR="006F340E">
        <w:rPr>
          <w:rFonts w:eastAsiaTheme="minorHAnsi"/>
          <w:lang w:eastAsia="en-US"/>
        </w:rPr>
        <w:t>Imster</w:t>
      </w:r>
      <w:proofErr w:type="spellEnd"/>
      <w:r w:rsidR="006F340E">
        <w:rPr>
          <w:rFonts w:eastAsiaTheme="minorHAnsi"/>
          <w:lang w:eastAsia="en-US"/>
        </w:rPr>
        <w:t xml:space="preserve"> Bergbahnen</w:t>
      </w:r>
      <w:r w:rsidR="00B4423C">
        <w:rPr>
          <w:rFonts w:eastAsiaTheme="minorHAnsi"/>
          <w:lang w:eastAsia="en-US"/>
        </w:rPr>
        <w:t xml:space="preserve"> und der Winterberg </w:t>
      </w:r>
      <w:proofErr w:type="spellStart"/>
      <w:r w:rsidR="00B4423C">
        <w:rPr>
          <w:rFonts w:eastAsiaTheme="minorHAnsi"/>
          <w:lang w:eastAsia="en-US"/>
        </w:rPr>
        <w:t>Fendels</w:t>
      </w:r>
      <w:proofErr w:type="spellEnd"/>
      <w:r w:rsidR="006F340E">
        <w:rPr>
          <w:rFonts w:eastAsiaTheme="minorHAnsi"/>
          <w:lang w:eastAsia="en-US"/>
        </w:rPr>
        <w:t xml:space="preserve"> </w:t>
      </w:r>
      <w:r w:rsidR="004C5DBB">
        <w:rPr>
          <w:rFonts w:eastAsiaTheme="minorHAnsi"/>
          <w:lang w:eastAsia="en-US"/>
        </w:rPr>
        <w:t xml:space="preserve">folgen </w:t>
      </w:r>
      <w:r w:rsidR="006F340E">
        <w:rPr>
          <w:rFonts w:eastAsiaTheme="minorHAnsi"/>
          <w:lang w:eastAsia="en-US"/>
        </w:rPr>
        <w:t>am 12. Dezember 2020.</w:t>
      </w:r>
      <w:r>
        <w:rPr>
          <w:rFonts w:eastAsiaTheme="minorHAnsi"/>
          <w:lang w:eastAsia="en-US"/>
        </w:rPr>
        <w:t xml:space="preserve">  </w:t>
      </w:r>
    </w:p>
    <w:p w14:paraId="0BBBE2AA" w14:textId="77777777" w:rsidR="004C5DBB" w:rsidRDefault="004C5DBB" w:rsidP="006D70FE">
      <w:pPr>
        <w:spacing w:line="288" w:lineRule="auto"/>
        <w:jc w:val="both"/>
        <w:rPr>
          <w:rFonts w:eastAsiaTheme="minorHAnsi"/>
          <w:lang w:eastAsia="en-US"/>
        </w:rPr>
      </w:pPr>
    </w:p>
    <w:p w14:paraId="637A4893" w14:textId="41F34895" w:rsidR="00F91EFA" w:rsidRPr="00DD320E" w:rsidRDefault="002C7F8C" w:rsidP="006D70FE">
      <w:pPr>
        <w:spacing w:line="288" w:lineRule="auto"/>
        <w:jc w:val="both"/>
        <w:rPr>
          <w:rFonts w:eastAsiaTheme="minorHAnsi"/>
          <w:b/>
          <w:lang w:eastAsia="en-US"/>
        </w:rPr>
      </w:pPr>
      <w:r w:rsidRPr="00DD320E">
        <w:rPr>
          <w:rFonts w:eastAsiaTheme="minorHAnsi"/>
          <w:b/>
          <w:lang w:eastAsia="en-US"/>
        </w:rPr>
        <w:t>Über den Gletscherpark Tirol</w:t>
      </w:r>
    </w:p>
    <w:p w14:paraId="653F2676" w14:textId="50B3FBEB" w:rsidR="00F91EFA" w:rsidRDefault="002C7F8C" w:rsidP="006D70FE">
      <w:pPr>
        <w:spacing w:line="288" w:lineRule="auto"/>
        <w:jc w:val="both"/>
        <w:rPr>
          <w:rFonts w:eastAsiaTheme="minorHAnsi"/>
          <w:lang w:eastAsia="en-US"/>
        </w:rPr>
      </w:pPr>
      <w:r>
        <w:rPr>
          <w:rFonts w:eastAsiaTheme="minorHAnsi"/>
          <w:lang w:eastAsia="en-US"/>
        </w:rPr>
        <w:t>Der Gletscherpark wurde 20</w:t>
      </w:r>
      <w:r w:rsidR="00F80E6F">
        <w:rPr>
          <w:rFonts w:eastAsiaTheme="minorHAnsi"/>
          <w:lang w:eastAsia="en-US"/>
        </w:rPr>
        <w:t>0</w:t>
      </w:r>
      <w:r>
        <w:rPr>
          <w:rFonts w:eastAsiaTheme="minorHAnsi"/>
          <w:lang w:eastAsia="en-US"/>
        </w:rPr>
        <w:t xml:space="preserve">6 als regionsübergreifende </w:t>
      </w:r>
      <w:r w:rsidR="00F80E6F">
        <w:rPr>
          <w:rFonts w:eastAsiaTheme="minorHAnsi"/>
          <w:lang w:eastAsia="en-US"/>
        </w:rPr>
        <w:t xml:space="preserve">Liftkarten- und </w:t>
      </w:r>
      <w:r>
        <w:rPr>
          <w:rFonts w:eastAsiaTheme="minorHAnsi"/>
          <w:lang w:eastAsia="en-US"/>
        </w:rPr>
        <w:t xml:space="preserve">Marketing-Vereinigung </w:t>
      </w:r>
      <w:r w:rsidR="00F80E6F">
        <w:rPr>
          <w:rFonts w:eastAsiaTheme="minorHAnsi"/>
          <w:lang w:eastAsia="en-US"/>
        </w:rPr>
        <w:t xml:space="preserve">von den Bergbahnen aus </w:t>
      </w:r>
      <w:r>
        <w:rPr>
          <w:rFonts w:eastAsiaTheme="minorHAnsi"/>
          <w:lang w:eastAsia="en-US"/>
        </w:rPr>
        <w:t xml:space="preserve">Imst, </w:t>
      </w:r>
      <w:r w:rsidR="00F80E6F">
        <w:rPr>
          <w:rFonts w:eastAsiaTheme="minorHAnsi"/>
          <w:lang w:eastAsia="en-US"/>
        </w:rPr>
        <w:t>dem</w:t>
      </w:r>
      <w:r>
        <w:rPr>
          <w:rFonts w:eastAsiaTheme="minorHAnsi"/>
          <w:lang w:eastAsia="en-US"/>
        </w:rPr>
        <w:t xml:space="preserve"> Pitztal </w:t>
      </w:r>
      <w:r w:rsidR="004C5DBB">
        <w:rPr>
          <w:rFonts w:eastAsiaTheme="minorHAnsi"/>
          <w:lang w:eastAsia="en-US"/>
        </w:rPr>
        <w:t>sowie</w:t>
      </w:r>
      <w:r>
        <w:rPr>
          <w:rFonts w:eastAsiaTheme="minorHAnsi"/>
          <w:lang w:eastAsia="en-US"/>
        </w:rPr>
        <w:t xml:space="preserve"> </w:t>
      </w:r>
      <w:proofErr w:type="spellStart"/>
      <w:r>
        <w:rPr>
          <w:rFonts w:eastAsiaTheme="minorHAnsi"/>
          <w:lang w:eastAsia="en-US"/>
        </w:rPr>
        <w:t>Kaunertal</w:t>
      </w:r>
      <w:proofErr w:type="spellEnd"/>
      <w:r w:rsidR="00F80E6F">
        <w:rPr>
          <w:rFonts w:eastAsiaTheme="minorHAnsi"/>
          <w:lang w:eastAsia="en-US"/>
        </w:rPr>
        <w:t xml:space="preserve"> und </w:t>
      </w:r>
      <w:proofErr w:type="spellStart"/>
      <w:r w:rsidR="00F80E6F">
        <w:rPr>
          <w:rFonts w:eastAsiaTheme="minorHAnsi"/>
          <w:lang w:eastAsia="en-US"/>
        </w:rPr>
        <w:t>Fendels</w:t>
      </w:r>
      <w:proofErr w:type="spellEnd"/>
      <w:r>
        <w:rPr>
          <w:rFonts w:eastAsiaTheme="minorHAnsi"/>
          <w:lang w:eastAsia="en-US"/>
        </w:rPr>
        <w:t xml:space="preserve"> ins Leben gerufen. </w:t>
      </w:r>
      <w:r w:rsidR="00DD320E">
        <w:rPr>
          <w:rFonts w:eastAsiaTheme="minorHAnsi"/>
          <w:lang w:eastAsia="en-US"/>
        </w:rPr>
        <w:t xml:space="preserve">Ziel des Gletscherparks ist es, die </w:t>
      </w:r>
      <w:r w:rsidR="00F80E6F">
        <w:rPr>
          <w:rFonts w:eastAsiaTheme="minorHAnsi"/>
          <w:lang w:eastAsia="en-US"/>
        </w:rPr>
        <w:t>naturnahen Tourismus-</w:t>
      </w:r>
      <w:r w:rsidR="00DD320E">
        <w:rPr>
          <w:rFonts w:eastAsiaTheme="minorHAnsi"/>
          <w:lang w:eastAsia="en-US"/>
        </w:rPr>
        <w:t xml:space="preserve">Angebote </w:t>
      </w:r>
      <w:r w:rsidR="00F80E6F">
        <w:rPr>
          <w:rFonts w:eastAsiaTheme="minorHAnsi"/>
          <w:lang w:eastAsia="en-US"/>
        </w:rPr>
        <w:t xml:space="preserve">der </w:t>
      </w:r>
      <w:r w:rsidR="004C5DBB">
        <w:rPr>
          <w:rFonts w:eastAsiaTheme="minorHAnsi"/>
          <w:lang w:eastAsia="en-US"/>
        </w:rPr>
        <w:t>drei</w:t>
      </w:r>
      <w:r w:rsidR="00F80E6F">
        <w:rPr>
          <w:rFonts w:eastAsiaTheme="minorHAnsi"/>
          <w:lang w:eastAsia="en-US"/>
        </w:rPr>
        <w:t xml:space="preserve"> Regionen </w:t>
      </w:r>
      <w:r w:rsidR="00DD320E">
        <w:rPr>
          <w:rFonts w:eastAsiaTheme="minorHAnsi"/>
          <w:lang w:eastAsia="en-US"/>
        </w:rPr>
        <w:t>zu</w:t>
      </w:r>
      <w:r w:rsidR="00F80E6F">
        <w:rPr>
          <w:rFonts w:eastAsiaTheme="minorHAnsi"/>
          <w:lang w:eastAsia="en-US"/>
        </w:rPr>
        <w:t xml:space="preserve"> bündeln und damit dem Gast im Sommer wie im Winter die Vielfalt der Bergerlebnisse durch eine gemeinsame Karte unbeschwert zugänglich zu machen.</w:t>
      </w:r>
    </w:p>
    <w:p w14:paraId="42B36EC2" w14:textId="77777777" w:rsidR="006F66E5" w:rsidRDefault="006F66E5" w:rsidP="006D70FE">
      <w:pPr>
        <w:spacing w:line="288" w:lineRule="auto"/>
        <w:jc w:val="both"/>
        <w:rPr>
          <w:rFonts w:eastAsiaTheme="minorHAnsi"/>
          <w:lang w:eastAsia="en-US"/>
        </w:rPr>
      </w:pPr>
    </w:p>
    <w:p w14:paraId="78ACE5E9" w14:textId="77777777" w:rsidR="006F66E5" w:rsidRPr="006F66E5" w:rsidRDefault="006F66E5" w:rsidP="006F66E5">
      <w:pPr>
        <w:spacing w:line="288" w:lineRule="auto"/>
        <w:jc w:val="both"/>
        <w:rPr>
          <w:rFonts w:eastAsiaTheme="minorHAnsi"/>
          <w:b/>
          <w:lang w:eastAsia="en-US"/>
        </w:rPr>
      </w:pPr>
      <w:r w:rsidRPr="006F66E5">
        <w:rPr>
          <w:rFonts w:eastAsiaTheme="minorHAnsi"/>
          <w:b/>
          <w:lang w:eastAsia="en-US"/>
        </w:rPr>
        <w:t xml:space="preserve">Kontakt für Rückfragen: </w:t>
      </w:r>
    </w:p>
    <w:p w14:paraId="1BFD08E4" w14:textId="7553C4C4" w:rsidR="006F66E5" w:rsidRPr="004C5DBB" w:rsidRDefault="006F66E5" w:rsidP="004C5DBB">
      <w:pPr>
        <w:spacing w:line="288" w:lineRule="auto"/>
        <w:rPr>
          <w:rFonts w:eastAsiaTheme="minorHAnsi"/>
          <w:lang w:eastAsia="en-US"/>
        </w:rPr>
      </w:pPr>
      <w:r w:rsidRPr="006F66E5">
        <w:rPr>
          <w:rFonts w:eastAsiaTheme="minorHAnsi"/>
          <w:lang w:eastAsia="en-US"/>
        </w:rPr>
        <w:t xml:space="preserve">Patrick Bock, </w:t>
      </w:r>
      <w:proofErr w:type="spellStart"/>
      <w:r w:rsidR="004C5DBB">
        <w:rPr>
          <w:rFonts w:eastAsiaTheme="minorHAnsi"/>
          <w:lang w:eastAsia="en-US"/>
        </w:rPr>
        <w:t>brandmedia</w:t>
      </w:r>
      <w:proofErr w:type="spellEnd"/>
      <w:r w:rsidRPr="006F66E5">
        <w:rPr>
          <w:rFonts w:eastAsiaTheme="minorHAnsi"/>
          <w:lang w:eastAsia="en-US"/>
        </w:rPr>
        <w:t>, PR &amp; Kommunikation</w:t>
      </w:r>
      <w:r w:rsidR="004C5DBB">
        <w:rPr>
          <w:rFonts w:eastAsiaTheme="minorHAnsi"/>
          <w:lang w:eastAsia="en-US"/>
        </w:rPr>
        <w:br/>
      </w:r>
      <w:proofErr w:type="spellStart"/>
      <w:r w:rsidRPr="004C5DBB">
        <w:rPr>
          <w:rFonts w:eastAsiaTheme="minorHAnsi"/>
          <w:lang w:eastAsia="en-US"/>
        </w:rPr>
        <w:t>tel</w:t>
      </w:r>
      <w:proofErr w:type="spellEnd"/>
      <w:r w:rsidRPr="004C5DBB">
        <w:rPr>
          <w:rFonts w:eastAsiaTheme="minorHAnsi"/>
          <w:lang w:eastAsia="en-US"/>
        </w:rPr>
        <w:t xml:space="preserve">: +43 5223 22 8 22 - 0, </w:t>
      </w:r>
      <w:proofErr w:type="spellStart"/>
      <w:r w:rsidRPr="004C5DBB">
        <w:rPr>
          <w:rFonts w:eastAsiaTheme="minorHAnsi"/>
          <w:lang w:eastAsia="en-US"/>
        </w:rPr>
        <w:t>mob</w:t>
      </w:r>
      <w:proofErr w:type="spellEnd"/>
      <w:r w:rsidRPr="004C5DBB">
        <w:rPr>
          <w:rFonts w:eastAsiaTheme="minorHAnsi"/>
          <w:lang w:eastAsia="en-US"/>
        </w:rPr>
        <w:t xml:space="preserve">: +43 676 704 52 54, mail: </w:t>
      </w:r>
      <w:hyperlink r:id="rId8" w:history="1">
        <w:r w:rsidR="004C5DBB" w:rsidRPr="006B3751">
          <w:rPr>
            <w:rStyle w:val="Hyperlink"/>
            <w:rFonts w:eastAsiaTheme="minorHAnsi"/>
            <w:lang w:eastAsia="en-US"/>
          </w:rPr>
          <w:t>p.bock@brandmedia.cc</w:t>
        </w:r>
      </w:hyperlink>
      <w:r w:rsidR="004C5DBB">
        <w:rPr>
          <w:rFonts w:eastAsiaTheme="minorHAnsi"/>
          <w:lang w:eastAsia="en-US"/>
        </w:rPr>
        <w:t xml:space="preserve"> </w:t>
      </w:r>
      <w:bookmarkStart w:id="0" w:name="_GoBack"/>
      <w:bookmarkEnd w:id="0"/>
    </w:p>
    <w:p w14:paraId="554AE65F" w14:textId="77777777" w:rsidR="006F66E5" w:rsidRPr="004C5DBB" w:rsidRDefault="006F66E5" w:rsidP="006F66E5">
      <w:pPr>
        <w:rPr>
          <w:rFonts w:ascii="Calibri" w:hAnsi="Calibri"/>
        </w:rPr>
      </w:pPr>
    </w:p>
    <w:p w14:paraId="3574B8A8" w14:textId="77777777" w:rsidR="006F66E5" w:rsidRPr="004C5DBB" w:rsidRDefault="006F66E5" w:rsidP="006F66E5">
      <w:pPr>
        <w:spacing w:line="288" w:lineRule="auto"/>
        <w:jc w:val="both"/>
        <w:rPr>
          <w:rFonts w:eastAsiaTheme="minorHAnsi"/>
          <w:b/>
          <w:lang w:eastAsia="en-US"/>
        </w:rPr>
      </w:pPr>
    </w:p>
    <w:p w14:paraId="59DCDF52" w14:textId="77777777" w:rsidR="006F66E5" w:rsidRPr="004C5DBB" w:rsidRDefault="006F66E5" w:rsidP="006D70FE">
      <w:pPr>
        <w:spacing w:line="288" w:lineRule="auto"/>
        <w:jc w:val="both"/>
        <w:rPr>
          <w:rFonts w:ascii="Calibri" w:hAnsi="Calibri" w:cstheme="minorHAnsi"/>
          <w:b/>
          <w:sz w:val="48"/>
          <w:szCs w:val="48"/>
        </w:rPr>
      </w:pPr>
    </w:p>
    <w:sectPr w:rsidR="006F66E5" w:rsidRPr="004C5DBB" w:rsidSect="002B271A">
      <w:headerReference w:type="default" r:id="rId9"/>
      <w:footerReference w:type="default" r:id="rId10"/>
      <w:pgSz w:w="11906" w:h="16838"/>
      <w:pgMar w:top="567" w:right="1417" w:bottom="1418" w:left="1417" w:header="102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5A06" w14:textId="77777777" w:rsidR="000471CC" w:rsidRDefault="000471CC" w:rsidP="007C25CB">
      <w:pPr>
        <w:spacing w:after="0" w:line="240" w:lineRule="auto"/>
      </w:pPr>
      <w:r>
        <w:separator/>
      </w:r>
    </w:p>
  </w:endnote>
  <w:endnote w:type="continuationSeparator" w:id="0">
    <w:p w14:paraId="492E8966" w14:textId="77777777" w:rsidR="000471CC" w:rsidRDefault="000471CC" w:rsidP="007C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0E90" w14:textId="77777777" w:rsidR="00175220" w:rsidRDefault="00AB3294">
    <w:pPr>
      <w:pStyle w:val="Fuzeile"/>
    </w:pPr>
    <w:r>
      <w:rPr>
        <w:noProof/>
      </w:rPr>
      <mc:AlternateContent>
        <mc:Choice Requires="wps">
          <w:drawing>
            <wp:anchor distT="0" distB="0" distL="114300" distR="114300" simplePos="0" relativeHeight="251659263" behindDoc="0" locked="0" layoutInCell="1" allowOverlap="1" wp14:anchorId="51A77461" wp14:editId="202880C9">
              <wp:simplePos x="0" y="0"/>
              <wp:positionH relativeFrom="column">
                <wp:posOffset>-977265</wp:posOffset>
              </wp:positionH>
              <wp:positionV relativeFrom="paragraph">
                <wp:posOffset>90170</wp:posOffset>
              </wp:positionV>
              <wp:extent cx="7737475" cy="647065"/>
              <wp:effectExtent l="22860" t="23495" r="40640" b="533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7475" cy="64706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0F12DF5" w14:textId="77777777" w:rsidR="00175220" w:rsidRPr="00BA0F57" w:rsidRDefault="00175220" w:rsidP="00BA0F57">
                          <w:pPr>
                            <w:jc w:val="center"/>
                            <w:rPr>
                              <w:b/>
                              <w:color w:val="FFFFFF" w:themeColor="background1"/>
                              <w:sz w:val="28"/>
                              <w:szCs w:val="28"/>
                            </w:rPr>
                          </w:pPr>
                          <w:r w:rsidRPr="00BA0F57">
                            <w:rPr>
                              <w:b/>
                              <w:color w:val="FFFFFF" w:themeColor="background1"/>
                              <w:sz w:val="28"/>
                              <w:szCs w:val="28"/>
                            </w:rPr>
                            <w:t>GLETSCHERPARK TIROL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6B17BA" id="_x0000_t202" coordsize="21600,21600" o:spt="202" path="m,l,21600r21600,l21600,xe">
              <v:stroke joinstyle="miter"/>
              <v:path gradientshapeok="t" o:connecttype="rect"/>
            </v:shapetype>
            <v:shape id="Text Box 1" o:spid="_x0000_s1026" type="#_x0000_t202" style="position:absolute;margin-left:-76.95pt;margin-top:7.1pt;width:609.25pt;height:50.9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" fillcolor="black [3200]" strokecolor="#f2f2f2 [3041]" strokeweight="3pt">
              <v:shadow on="t" color="#7f7f7f [1601]" opacity=".5" offset="1pt"/>
              <v:textbox>
                <w:txbxContent>
                  <w:p w:rsidR="00175220" w:rsidRPr="00BA0F57" w:rsidRDefault="00175220" w:rsidP="00BA0F57">
                    <w:pPr>
                      <w:jc w:val="center"/>
                      <w:rPr>
                        <w:b/>
                        <w:color w:val="FFFFFF" w:themeColor="background1"/>
                        <w:sz w:val="28"/>
                        <w:szCs w:val="28"/>
                      </w:rPr>
                    </w:pPr>
                    <w:r w:rsidRPr="00BA0F57">
                      <w:rPr>
                        <w:b/>
                        <w:color w:val="FFFFFF" w:themeColor="background1"/>
                        <w:sz w:val="28"/>
                        <w:szCs w:val="28"/>
                      </w:rPr>
                      <w:t>GLETSCHERPARK TIROL</w:t>
                    </w:r>
                  </w:p>
                </w:txbxContent>
              </v:textbox>
            </v:shape>
          </w:pict>
        </mc:Fallback>
      </mc:AlternateContent>
    </w:r>
    <w:r w:rsidR="00175220">
      <w:rPr>
        <w:noProof/>
      </w:rPr>
      <w:drawing>
        <wp:anchor distT="0" distB="0" distL="114300" distR="114300" simplePos="0" relativeHeight="251658239" behindDoc="0" locked="0" layoutInCell="1" allowOverlap="1" wp14:anchorId="4CE166CD" wp14:editId="7E31A0C2">
          <wp:simplePos x="0" y="0"/>
          <wp:positionH relativeFrom="page">
            <wp:posOffset>-6350</wp:posOffset>
          </wp:positionH>
          <wp:positionV relativeFrom="page">
            <wp:posOffset>9807575</wp:posOffset>
          </wp:positionV>
          <wp:extent cx="7588885" cy="292735"/>
          <wp:effectExtent l="19050" t="0" r="0" b="0"/>
          <wp:wrapTight wrapText="bothSides">
            <wp:wrapPolygon edited="0">
              <wp:start x="-54" y="0"/>
              <wp:lineTo x="-54" y="19679"/>
              <wp:lineTo x="21580" y="19679"/>
              <wp:lineTo x="21580" y="0"/>
              <wp:lineTo x="-54" y="0"/>
            </wp:wrapPolygon>
          </wp:wrapTight>
          <wp:docPr id="1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b="59681"/>
                  <a:stretch>
                    <a:fillRect/>
                  </a:stretch>
                </pic:blipFill>
                <pic:spPr bwMode="auto">
                  <a:xfrm>
                    <a:off x="0" y="0"/>
                    <a:ext cx="7588885" cy="292735"/>
                  </a:xfrm>
                  <a:prstGeom prst="rect">
                    <a:avLst/>
                  </a:prstGeom>
                  <a:noFill/>
                  <a:ln w="12700" cap="flat">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62FE" w14:textId="77777777" w:rsidR="000471CC" w:rsidRDefault="000471CC" w:rsidP="007C25CB">
      <w:pPr>
        <w:spacing w:after="0" w:line="240" w:lineRule="auto"/>
      </w:pPr>
      <w:r>
        <w:separator/>
      </w:r>
    </w:p>
  </w:footnote>
  <w:footnote w:type="continuationSeparator" w:id="0">
    <w:p w14:paraId="5DEE7A96" w14:textId="77777777" w:rsidR="000471CC" w:rsidRDefault="000471CC" w:rsidP="007C2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5A6A" w14:textId="5970D826" w:rsidR="00175220" w:rsidRDefault="006F340E" w:rsidP="004B15B5">
    <w:pPr>
      <w:pStyle w:val="Kopfzeile"/>
      <w:jc w:val="center"/>
    </w:pPr>
    <w:r>
      <w:rPr>
        <w:noProof/>
      </w:rPr>
      <w:drawing>
        <wp:anchor distT="0" distB="0" distL="114300" distR="114300" simplePos="0" relativeHeight="251660287" behindDoc="0" locked="0" layoutInCell="1" allowOverlap="1" wp14:anchorId="2317AEE6" wp14:editId="42AD6CD6">
          <wp:simplePos x="0" y="0"/>
          <wp:positionH relativeFrom="margin">
            <wp:align>center</wp:align>
          </wp:positionH>
          <wp:positionV relativeFrom="paragraph">
            <wp:posOffset>-466725</wp:posOffset>
          </wp:positionV>
          <wp:extent cx="1876425" cy="945038"/>
          <wp:effectExtent l="0" t="0" r="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_2010_Subline_Steinbock_pos_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9450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322"/>
    <w:multiLevelType w:val="hybridMultilevel"/>
    <w:tmpl w:val="B7A81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B761B1"/>
    <w:multiLevelType w:val="hybridMultilevel"/>
    <w:tmpl w:val="00423660"/>
    <w:lvl w:ilvl="0" w:tplc="90B61BF0">
      <w:start w:val="1"/>
      <w:numFmt w:val="bullet"/>
      <w:lvlText w:val="•"/>
      <w:lvlJc w:val="left"/>
      <w:pPr>
        <w:tabs>
          <w:tab w:val="num" w:pos="720"/>
        </w:tabs>
        <w:ind w:left="720" w:hanging="360"/>
      </w:pPr>
      <w:rPr>
        <w:rFonts w:ascii="Arial" w:hAnsi="Arial" w:hint="default"/>
      </w:rPr>
    </w:lvl>
    <w:lvl w:ilvl="1" w:tplc="3368A4B6" w:tentative="1">
      <w:start w:val="1"/>
      <w:numFmt w:val="bullet"/>
      <w:lvlText w:val="•"/>
      <w:lvlJc w:val="left"/>
      <w:pPr>
        <w:tabs>
          <w:tab w:val="num" w:pos="1440"/>
        </w:tabs>
        <w:ind w:left="1440" w:hanging="360"/>
      </w:pPr>
      <w:rPr>
        <w:rFonts w:ascii="Arial" w:hAnsi="Arial" w:hint="default"/>
      </w:rPr>
    </w:lvl>
    <w:lvl w:ilvl="2" w:tplc="701EA88C" w:tentative="1">
      <w:start w:val="1"/>
      <w:numFmt w:val="bullet"/>
      <w:lvlText w:val="•"/>
      <w:lvlJc w:val="left"/>
      <w:pPr>
        <w:tabs>
          <w:tab w:val="num" w:pos="2160"/>
        </w:tabs>
        <w:ind w:left="2160" w:hanging="360"/>
      </w:pPr>
      <w:rPr>
        <w:rFonts w:ascii="Arial" w:hAnsi="Arial" w:hint="default"/>
      </w:rPr>
    </w:lvl>
    <w:lvl w:ilvl="3" w:tplc="B5AE5ED4" w:tentative="1">
      <w:start w:val="1"/>
      <w:numFmt w:val="bullet"/>
      <w:lvlText w:val="•"/>
      <w:lvlJc w:val="left"/>
      <w:pPr>
        <w:tabs>
          <w:tab w:val="num" w:pos="2880"/>
        </w:tabs>
        <w:ind w:left="2880" w:hanging="360"/>
      </w:pPr>
      <w:rPr>
        <w:rFonts w:ascii="Arial" w:hAnsi="Arial" w:hint="default"/>
      </w:rPr>
    </w:lvl>
    <w:lvl w:ilvl="4" w:tplc="5E4A9328" w:tentative="1">
      <w:start w:val="1"/>
      <w:numFmt w:val="bullet"/>
      <w:lvlText w:val="•"/>
      <w:lvlJc w:val="left"/>
      <w:pPr>
        <w:tabs>
          <w:tab w:val="num" w:pos="3600"/>
        </w:tabs>
        <w:ind w:left="3600" w:hanging="360"/>
      </w:pPr>
      <w:rPr>
        <w:rFonts w:ascii="Arial" w:hAnsi="Arial" w:hint="default"/>
      </w:rPr>
    </w:lvl>
    <w:lvl w:ilvl="5" w:tplc="E61AF93E" w:tentative="1">
      <w:start w:val="1"/>
      <w:numFmt w:val="bullet"/>
      <w:lvlText w:val="•"/>
      <w:lvlJc w:val="left"/>
      <w:pPr>
        <w:tabs>
          <w:tab w:val="num" w:pos="4320"/>
        </w:tabs>
        <w:ind w:left="4320" w:hanging="360"/>
      </w:pPr>
      <w:rPr>
        <w:rFonts w:ascii="Arial" w:hAnsi="Arial" w:hint="default"/>
      </w:rPr>
    </w:lvl>
    <w:lvl w:ilvl="6" w:tplc="42EE009C" w:tentative="1">
      <w:start w:val="1"/>
      <w:numFmt w:val="bullet"/>
      <w:lvlText w:val="•"/>
      <w:lvlJc w:val="left"/>
      <w:pPr>
        <w:tabs>
          <w:tab w:val="num" w:pos="5040"/>
        </w:tabs>
        <w:ind w:left="5040" w:hanging="360"/>
      </w:pPr>
      <w:rPr>
        <w:rFonts w:ascii="Arial" w:hAnsi="Arial" w:hint="default"/>
      </w:rPr>
    </w:lvl>
    <w:lvl w:ilvl="7" w:tplc="99586AE6" w:tentative="1">
      <w:start w:val="1"/>
      <w:numFmt w:val="bullet"/>
      <w:lvlText w:val="•"/>
      <w:lvlJc w:val="left"/>
      <w:pPr>
        <w:tabs>
          <w:tab w:val="num" w:pos="5760"/>
        </w:tabs>
        <w:ind w:left="5760" w:hanging="360"/>
      </w:pPr>
      <w:rPr>
        <w:rFonts w:ascii="Arial" w:hAnsi="Arial" w:hint="default"/>
      </w:rPr>
    </w:lvl>
    <w:lvl w:ilvl="8" w:tplc="98BCCC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DF1B35"/>
    <w:multiLevelType w:val="hybridMultilevel"/>
    <w:tmpl w:val="E1FAC7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8F2494D"/>
    <w:multiLevelType w:val="hybridMultilevel"/>
    <w:tmpl w:val="D9C60E38"/>
    <w:lvl w:ilvl="0" w:tplc="47D050FA">
      <w:start w:val="1"/>
      <w:numFmt w:val="bullet"/>
      <w:lvlText w:val="•"/>
      <w:lvlJc w:val="left"/>
      <w:pPr>
        <w:tabs>
          <w:tab w:val="num" w:pos="720"/>
        </w:tabs>
        <w:ind w:left="720" w:hanging="360"/>
      </w:pPr>
      <w:rPr>
        <w:rFonts w:ascii="Arial" w:hAnsi="Arial" w:hint="default"/>
      </w:rPr>
    </w:lvl>
    <w:lvl w:ilvl="1" w:tplc="DB7C9D32" w:tentative="1">
      <w:start w:val="1"/>
      <w:numFmt w:val="bullet"/>
      <w:lvlText w:val="•"/>
      <w:lvlJc w:val="left"/>
      <w:pPr>
        <w:tabs>
          <w:tab w:val="num" w:pos="1440"/>
        </w:tabs>
        <w:ind w:left="1440" w:hanging="360"/>
      </w:pPr>
      <w:rPr>
        <w:rFonts w:ascii="Arial" w:hAnsi="Arial" w:hint="default"/>
      </w:rPr>
    </w:lvl>
    <w:lvl w:ilvl="2" w:tplc="312CCC1E" w:tentative="1">
      <w:start w:val="1"/>
      <w:numFmt w:val="bullet"/>
      <w:lvlText w:val="•"/>
      <w:lvlJc w:val="left"/>
      <w:pPr>
        <w:tabs>
          <w:tab w:val="num" w:pos="2160"/>
        </w:tabs>
        <w:ind w:left="2160" w:hanging="360"/>
      </w:pPr>
      <w:rPr>
        <w:rFonts w:ascii="Arial" w:hAnsi="Arial" w:hint="default"/>
      </w:rPr>
    </w:lvl>
    <w:lvl w:ilvl="3" w:tplc="4F109FE0" w:tentative="1">
      <w:start w:val="1"/>
      <w:numFmt w:val="bullet"/>
      <w:lvlText w:val="•"/>
      <w:lvlJc w:val="left"/>
      <w:pPr>
        <w:tabs>
          <w:tab w:val="num" w:pos="2880"/>
        </w:tabs>
        <w:ind w:left="2880" w:hanging="360"/>
      </w:pPr>
      <w:rPr>
        <w:rFonts w:ascii="Arial" w:hAnsi="Arial" w:hint="default"/>
      </w:rPr>
    </w:lvl>
    <w:lvl w:ilvl="4" w:tplc="CE1209A8" w:tentative="1">
      <w:start w:val="1"/>
      <w:numFmt w:val="bullet"/>
      <w:lvlText w:val="•"/>
      <w:lvlJc w:val="left"/>
      <w:pPr>
        <w:tabs>
          <w:tab w:val="num" w:pos="3600"/>
        </w:tabs>
        <w:ind w:left="3600" w:hanging="360"/>
      </w:pPr>
      <w:rPr>
        <w:rFonts w:ascii="Arial" w:hAnsi="Arial" w:hint="default"/>
      </w:rPr>
    </w:lvl>
    <w:lvl w:ilvl="5" w:tplc="B0DC93BC" w:tentative="1">
      <w:start w:val="1"/>
      <w:numFmt w:val="bullet"/>
      <w:lvlText w:val="•"/>
      <w:lvlJc w:val="left"/>
      <w:pPr>
        <w:tabs>
          <w:tab w:val="num" w:pos="4320"/>
        </w:tabs>
        <w:ind w:left="4320" w:hanging="360"/>
      </w:pPr>
      <w:rPr>
        <w:rFonts w:ascii="Arial" w:hAnsi="Arial" w:hint="default"/>
      </w:rPr>
    </w:lvl>
    <w:lvl w:ilvl="6" w:tplc="2B72210C" w:tentative="1">
      <w:start w:val="1"/>
      <w:numFmt w:val="bullet"/>
      <w:lvlText w:val="•"/>
      <w:lvlJc w:val="left"/>
      <w:pPr>
        <w:tabs>
          <w:tab w:val="num" w:pos="5040"/>
        </w:tabs>
        <w:ind w:left="5040" w:hanging="360"/>
      </w:pPr>
      <w:rPr>
        <w:rFonts w:ascii="Arial" w:hAnsi="Arial" w:hint="default"/>
      </w:rPr>
    </w:lvl>
    <w:lvl w:ilvl="7" w:tplc="0A942F54" w:tentative="1">
      <w:start w:val="1"/>
      <w:numFmt w:val="bullet"/>
      <w:lvlText w:val="•"/>
      <w:lvlJc w:val="left"/>
      <w:pPr>
        <w:tabs>
          <w:tab w:val="num" w:pos="5760"/>
        </w:tabs>
        <w:ind w:left="5760" w:hanging="360"/>
      </w:pPr>
      <w:rPr>
        <w:rFonts w:ascii="Arial" w:hAnsi="Arial" w:hint="default"/>
      </w:rPr>
    </w:lvl>
    <w:lvl w:ilvl="8" w:tplc="F99A35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6718C0"/>
    <w:multiLevelType w:val="hybridMultilevel"/>
    <w:tmpl w:val="60F86090"/>
    <w:lvl w:ilvl="0" w:tplc="0E263CDC">
      <w:start w:val="1"/>
      <w:numFmt w:val="bullet"/>
      <w:lvlText w:val="•"/>
      <w:lvlJc w:val="left"/>
      <w:pPr>
        <w:tabs>
          <w:tab w:val="num" w:pos="720"/>
        </w:tabs>
        <w:ind w:left="720" w:hanging="360"/>
      </w:pPr>
      <w:rPr>
        <w:rFonts w:ascii="Arial" w:hAnsi="Arial" w:hint="default"/>
      </w:rPr>
    </w:lvl>
    <w:lvl w:ilvl="1" w:tplc="47EC9B74" w:tentative="1">
      <w:start w:val="1"/>
      <w:numFmt w:val="bullet"/>
      <w:lvlText w:val="•"/>
      <w:lvlJc w:val="left"/>
      <w:pPr>
        <w:tabs>
          <w:tab w:val="num" w:pos="1440"/>
        </w:tabs>
        <w:ind w:left="1440" w:hanging="360"/>
      </w:pPr>
      <w:rPr>
        <w:rFonts w:ascii="Arial" w:hAnsi="Arial" w:hint="default"/>
      </w:rPr>
    </w:lvl>
    <w:lvl w:ilvl="2" w:tplc="3208C762" w:tentative="1">
      <w:start w:val="1"/>
      <w:numFmt w:val="bullet"/>
      <w:lvlText w:val="•"/>
      <w:lvlJc w:val="left"/>
      <w:pPr>
        <w:tabs>
          <w:tab w:val="num" w:pos="2160"/>
        </w:tabs>
        <w:ind w:left="2160" w:hanging="360"/>
      </w:pPr>
      <w:rPr>
        <w:rFonts w:ascii="Arial" w:hAnsi="Arial" w:hint="default"/>
      </w:rPr>
    </w:lvl>
    <w:lvl w:ilvl="3" w:tplc="72686102" w:tentative="1">
      <w:start w:val="1"/>
      <w:numFmt w:val="bullet"/>
      <w:lvlText w:val="•"/>
      <w:lvlJc w:val="left"/>
      <w:pPr>
        <w:tabs>
          <w:tab w:val="num" w:pos="2880"/>
        </w:tabs>
        <w:ind w:left="2880" w:hanging="360"/>
      </w:pPr>
      <w:rPr>
        <w:rFonts w:ascii="Arial" w:hAnsi="Arial" w:hint="default"/>
      </w:rPr>
    </w:lvl>
    <w:lvl w:ilvl="4" w:tplc="17D473F6" w:tentative="1">
      <w:start w:val="1"/>
      <w:numFmt w:val="bullet"/>
      <w:lvlText w:val="•"/>
      <w:lvlJc w:val="left"/>
      <w:pPr>
        <w:tabs>
          <w:tab w:val="num" w:pos="3600"/>
        </w:tabs>
        <w:ind w:left="3600" w:hanging="360"/>
      </w:pPr>
      <w:rPr>
        <w:rFonts w:ascii="Arial" w:hAnsi="Arial" w:hint="default"/>
      </w:rPr>
    </w:lvl>
    <w:lvl w:ilvl="5" w:tplc="36EE9044" w:tentative="1">
      <w:start w:val="1"/>
      <w:numFmt w:val="bullet"/>
      <w:lvlText w:val="•"/>
      <w:lvlJc w:val="left"/>
      <w:pPr>
        <w:tabs>
          <w:tab w:val="num" w:pos="4320"/>
        </w:tabs>
        <w:ind w:left="4320" w:hanging="360"/>
      </w:pPr>
      <w:rPr>
        <w:rFonts w:ascii="Arial" w:hAnsi="Arial" w:hint="default"/>
      </w:rPr>
    </w:lvl>
    <w:lvl w:ilvl="6" w:tplc="EB5A644A" w:tentative="1">
      <w:start w:val="1"/>
      <w:numFmt w:val="bullet"/>
      <w:lvlText w:val="•"/>
      <w:lvlJc w:val="left"/>
      <w:pPr>
        <w:tabs>
          <w:tab w:val="num" w:pos="5040"/>
        </w:tabs>
        <w:ind w:left="5040" w:hanging="360"/>
      </w:pPr>
      <w:rPr>
        <w:rFonts w:ascii="Arial" w:hAnsi="Arial" w:hint="default"/>
      </w:rPr>
    </w:lvl>
    <w:lvl w:ilvl="7" w:tplc="F46A2BFC" w:tentative="1">
      <w:start w:val="1"/>
      <w:numFmt w:val="bullet"/>
      <w:lvlText w:val="•"/>
      <w:lvlJc w:val="left"/>
      <w:pPr>
        <w:tabs>
          <w:tab w:val="num" w:pos="5760"/>
        </w:tabs>
        <w:ind w:left="5760" w:hanging="360"/>
      </w:pPr>
      <w:rPr>
        <w:rFonts w:ascii="Arial" w:hAnsi="Arial" w:hint="default"/>
      </w:rPr>
    </w:lvl>
    <w:lvl w:ilvl="8" w:tplc="A8402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2F2E3E"/>
    <w:multiLevelType w:val="hybridMultilevel"/>
    <w:tmpl w:val="7CEC0BB2"/>
    <w:lvl w:ilvl="0" w:tplc="47D050FA">
      <w:start w:val="1"/>
      <w:numFmt w:val="bullet"/>
      <w:lvlText w:val="•"/>
      <w:lvlJc w:val="left"/>
      <w:pPr>
        <w:tabs>
          <w:tab w:val="num" w:pos="720"/>
        </w:tabs>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D56139A"/>
    <w:multiLevelType w:val="hybridMultilevel"/>
    <w:tmpl w:val="749C02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E0F4908"/>
    <w:multiLevelType w:val="hybridMultilevel"/>
    <w:tmpl w:val="F2B809FA"/>
    <w:lvl w:ilvl="0" w:tplc="19D2E05E">
      <w:start w:val="1"/>
      <w:numFmt w:val="bullet"/>
      <w:lvlText w:val="•"/>
      <w:lvlJc w:val="left"/>
      <w:pPr>
        <w:tabs>
          <w:tab w:val="num" w:pos="720"/>
        </w:tabs>
        <w:ind w:left="720" w:hanging="360"/>
      </w:pPr>
      <w:rPr>
        <w:rFonts w:ascii="Arial" w:hAnsi="Arial" w:hint="default"/>
      </w:rPr>
    </w:lvl>
    <w:lvl w:ilvl="1" w:tplc="FD042820" w:tentative="1">
      <w:start w:val="1"/>
      <w:numFmt w:val="bullet"/>
      <w:lvlText w:val="•"/>
      <w:lvlJc w:val="left"/>
      <w:pPr>
        <w:tabs>
          <w:tab w:val="num" w:pos="1440"/>
        </w:tabs>
        <w:ind w:left="1440" w:hanging="360"/>
      </w:pPr>
      <w:rPr>
        <w:rFonts w:ascii="Arial" w:hAnsi="Arial" w:hint="default"/>
      </w:rPr>
    </w:lvl>
    <w:lvl w:ilvl="2" w:tplc="9DF42D42" w:tentative="1">
      <w:start w:val="1"/>
      <w:numFmt w:val="bullet"/>
      <w:lvlText w:val="•"/>
      <w:lvlJc w:val="left"/>
      <w:pPr>
        <w:tabs>
          <w:tab w:val="num" w:pos="2160"/>
        </w:tabs>
        <w:ind w:left="2160" w:hanging="360"/>
      </w:pPr>
      <w:rPr>
        <w:rFonts w:ascii="Arial" w:hAnsi="Arial" w:hint="default"/>
      </w:rPr>
    </w:lvl>
    <w:lvl w:ilvl="3" w:tplc="9252CCB6" w:tentative="1">
      <w:start w:val="1"/>
      <w:numFmt w:val="bullet"/>
      <w:lvlText w:val="•"/>
      <w:lvlJc w:val="left"/>
      <w:pPr>
        <w:tabs>
          <w:tab w:val="num" w:pos="2880"/>
        </w:tabs>
        <w:ind w:left="2880" w:hanging="360"/>
      </w:pPr>
      <w:rPr>
        <w:rFonts w:ascii="Arial" w:hAnsi="Arial" w:hint="default"/>
      </w:rPr>
    </w:lvl>
    <w:lvl w:ilvl="4" w:tplc="ECF0410E" w:tentative="1">
      <w:start w:val="1"/>
      <w:numFmt w:val="bullet"/>
      <w:lvlText w:val="•"/>
      <w:lvlJc w:val="left"/>
      <w:pPr>
        <w:tabs>
          <w:tab w:val="num" w:pos="3600"/>
        </w:tabs>
        <w:ind w:left="3600" w:hanging="360"/>
      </w:pPr>
      <w:rPr>
        <w:rFonts w:ascii="Arial" w:hAnsi="Arial" w:hint="default"/>
      </w:rPr>
    </w:lvl>
    <w:lvl w:ilvl="5" w:tplc="34B44F00" w:tentative="1">
      <w:start w:val="1"/>
      <w:numFmt w:val="bullet"/>
      <w:lvlText w:val="•"/>
      <w:lvlJc w:val="left"/>
      <w:pPr>
        <w:tabs>
          <w:tab w:val="num" w:pos="4320"/>
        </w:tabs>
        <w:ind w:left="4320" w:hanging="360"/>
      </w:pPr>
      <w:rPr>
        <w:rFonts w:ascii="Arial" w:hAnsi="Arial" w:hint="default"/>
      </w:rPr>
    </w:lvl>
    <w:lvl w:ilvl="6" w:tplc="3C62FB32" w:tentative="1">
      <w:start w:val="1"/>
      <w:numFmt w:val="bullet"/>
      <w:lvlText w:val="•"/>
      <w:lvlJc w:val="left"/>
      <w:pPr>
        <w:tabs>
          <w:tab w:val="num" w:pos="5040"/>
        </w:tabs>
        <w:ind w:left="5040" w:hanging="360"/>
      </w:pPr>
      <w:rPr>
        <w:rFonts w:ascii="Arial" w:hAnsi="Arial" w:hint="default"/>
      </w:rPr>
    </w:lvl>
    <w:lvl w:ilvl="7" w:tplc="379CEA2E" w:tentative="1">
      <w:start w:val="1"/>
      <w:numFmt w:val="bullet"/>
      <w:lvlText w:val="•"/>
      <w:lvlJc w:val="left"/>
      <w:pPr>
        <w:tabs>
          <w:tab w:val="num" w:pos="5760"/>
        </w:tabs>
        <w:ind w:left="5760" w:hanging="360"/>
      </w:pPr>
      <w:rPr>
        <w:rFonts w:ascii="Arial" w:hAnsi="Arial" w:hint="default"/>
      </w:rPr>
    </w:lvl>
    <w:lvl w:ilvl="8" w:tplc="A54825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9B4C6A"/>
    <w:multiLevelType w:val="hybridMultilevel"/>
    <w:tmpl w:val="65A626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61207A3"/>
    <w:multiLevelType w:val="hybridMultilevel"/>
    <w:tmpl w:val="3BFCB6F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8FD72EB"/>
    <w:multiLevelType w:val="hybridMultilevel"/>
    <w:tmpl w:val="01B83BFC"/>
    <w:lvl w:ilvl="0" w:tplc="9328CB7C">
      <w:start w:val="1"/>
      <w:numFmt w:val="bullet"/>
      <w:lvlText w:val="•"/>
      <w:lvlJc w:val="left"/>
      <w:pPr>
        <w:tabs>
          <w:tab w:val="num" w:pos="720"/>
        </w:tabs>
        <w:ind w:left="720" w:hanging="360"/>
      </w:pPr>
      <w:rPr>
        <w:rFonts w:ascii="Arial" w:hAnsi="Arial" w:hint="default"/>
      </w:rPr>
    </w:lvl>
    <w:lvl w:ilvl="1" w:tplc="DBE8DEEA" w:tentative="1">
      <w:start w:val="1"/>
      <w:numFmt w:val="bullet"/>
      <w:lvlText w:val="•"/>
      <w:lvlJc w:val="left"/>
      <w:pPr>
        <w:tabs>
          <w:tab w:val="num" w:pos="1440"/>
        </w:tabs>
        <w:ind w:left="1440" w:hanging="360"/>
      </w:pPr>
      <w:rPr>
        <w:rFonts w:ascii="Arial" w:hAnsi="Arial" w:hint="default"/>
      </w:rPr>
    </w:lvl>
    <w:lvl w:ilvl="2" w:tplc="3B92B81C" w:tentative="1">
      <w:start w:val="1"/>
      <w:numFmt w:val="bullet"/>
      <w:lvlText w:val="•"/>
      <w:lvlJc w:val="left"/>
      <w:pPr>
        <w:tabs>
          <w:tab w:val="num" w:pos="2160"/>
        </w:tabs>
        <w:ind w:left="2160" w:hanging="360"/>
      </w:pPr>
      <w:rPr>
        <w:rFonts w:ascii="Arial" w:hAnsi="Arial" w:hint="default"/>
      </w:rPr>
    </w:lvl>
    <w:lvl w:ilvl="3" w:tplc="7F08C464" w:tentative="1">
      <w:start w:val="1"/>
      <w:numFmt w:val="bullet"/>
      <w:lvlText w:val="•"/>
      <w:lvlJc w:val="left"/>
      <w:pPr>
        <w:tabs>
          <w:tab w:val="num" w:pos="2880"/>
        </w:tabs>
        <w:ind w:left="2880" w:hanging="360"/>
      </w:pPr>
      <w:rPr>
        <w:rFonts w:ascii="Arial" w:hAnsi="Arial" w:hint="default"/>
      </w:rPr>
    </w:lvl>
    <w:lvl w:ilvl="4" w:tplc="B6E8687E" w:tentative="1">
      <w:start w:val="1"/>
      <w:numFmt w:val="bullet"/>
      <w:lvlText w:val="•"/>
      <w:lvlJc w:val="left"/>
      <w:pPr>
        <w:tabs>
          <w:tab w:val="num" w:pos="3600"/>
        </w:tabs>
        <w:ind w:left="3600" w:hanging="360"/>
      </w:pPr>
      <w:rPr>
        <w:rFonts w:ascii="Arial" w:hAnsi="Arial" w:hint="default"/>
      </w:rPr>
    </w:lvl>
    <w:lvl w:ilvl="5" w:tplc="16308E96" w:tentative="1">
      <w:start w:val="1"/>
      <w:numFmt w:val="bullet"/>
      <w:lvlText w:val="•"/>
      <w:lvlJc w:val="left"/>
      <w:pPr>
        <w:tabs>
          <w:tab w:val="num" w:pos="4320"/>
        </w:tabs>
        <w:ind w:left="4320" w:hanging="360"/>
      </w:pPr>
      <w:rPr>
        <w:rFonts w:ascii="Arial" w:hAnsi="Arial" w:hint="default"/>
      </w:rPr>
    </w:lvl>
    <w:lvl w:ilvl="6" w:tplc="7BE80BE6" w:tentative="1">
      <w:start w:val="1"/>
      <w:numFmt w:val="bullet"/>
      <w:lvlText w:val="•"/>
      <w:lvlJc w:val="left"/>
      <w:pPr>
        <w:tabs>
          <w:tab w:val="num" w:pos="5040"/>
        </w:tabs>
        <w:ind w:left="5040" w:hanging="360"/>
      </w:pPr>
      <w:rPr>
        <w:rFonts w:ascii="Arial" w:hAnsi="Arial" w:hint="default"/>
      </w:rPr>
    </w:lvl>
    <w:lvl w:ilvl="7" w:tplc="B2C2730A" w:tentative="1">
      <w:start w:val="1"/>
      <w:numFmt w:val="bullet"/>
      <w:lvlText w:val="•"/>
      <w:lvlJc w:val="left"/>
      <w:pPr>
        <w:tabs>
          <w:tab w:val="num" w:pos="5760"/>
        </w:tabs>
        <w:ind w:left="5760" w:hanging="360"/>
      </w:pPr>
      <w:rPr>
        <w:rFonts w:ascii="Arial" w:hAnsi="Arial" w:hint="default"/>
      </w:rPr>
    </w:lvl>
    <w:lvl w:ilvl="8" w:tplc="E3F6FD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8"/>
  </w:num>
  <w:num w:numId="6">
    <w:abstractNumId w:val="6"/>
  </w:num>
  <w:num w:numId="7">
    <w:abstractNumId w:val="2"/>
  </w:num>
  <w:num w:numId="8">
    <w:abstractNumId w:val="0"/>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CB"/>
    <w:rsid w:val="000471CC"/>
    <w:rsid w:val="00055790"/>
    <w:rsid w:val="00064F00"/>
    <w:rsid w:val="0008791C"/>
    <w:rsid w:val="000F77DA"/>
    <w:rsid w:val="00175220"/>
    <w:rsid w:val="00177183"/>
    <w:rsid w:val="001875A6"/>
    <w:rsid w:val="001909B6"/>
    <w:rsid w:val="00191843"/>
    <w:rsid w:val="001B2441"/>
    <w:rsid w:val="001E64E0"/>
    <w:rsid w:val="001F2AC8"/>
    <w:rsid w:val="001F576B"/>
    <w:rsid w:val="001F7226"/>
    <w:rsid w:val="00231966"/>
    <w:rsid w:val="00255EB6"/>
    <w:rsid w:val="002B271A"/>
    <w:rsid w:val="002C7F8C"/>
    <w:rsid w:val="002F26DB"/>
    <w:rsid w:val="00322FE3"/>
    <w:rsid w:val="00350B0F"/>
    <w:rsid w:val="003A7211"/>
    <w:rsid w:val="004022B2"/>
    <w:rsid w:val="00412E7A"/>
    <w:rsid w:val="0049116C"/>
    <w:rsid w:val="00491BC2"/>
    <w:rsid w:val="004B15B5"/>
    <w:rsid w:val="004C1452"/>
    <w:rsid w:val="004C5DBB"/>
    <w:rsid w:val="00555FEC"/>
    <w:rsid w:val="00574D45"/>
    <w:rsid w:val="005B2606"/>
    <w:rsid w:val="006006F5"/>
    <w:rsid w:val="00631FCD"/>
    <w:rsid w:val="0064330E"/>
    <w:rsid w:val="0064338F"/>
    <w:rsid w:val="00653FED"/>
    <w:rsid w:val="006966A2"/>
    <w:rsid w:val="006D70FE"/>
    <w:rsid w:val="006E617D"/>
    <w:rsid w:val="006F340E"/>
    <w:rsid w:val="006F66E5"/>
    <w:rsid w:val="007076AA"/>
    <w:rsid w:val="007301D1"/>
    <w:rsid w:val="00760B43"/>
    <w:rsid w:val="00776B20"/>
    <w:rsid w:val="007C25CB"/>
    <w:rsid w:val="007C7ECE"/>
    <w:rsid w:val="00811101"/>
    <w:rsid w:val="00863491"/>
    <w:rsid w:val="008C3AD5"/>
    <w:rsid w:val="00922216"/>
    <w:rsid w:val="00973BDA"/>
    <w:rsid w:val="00A6483D"/>
    <w:rsid w:val="00A868F5"/>
    <w:rsid w:val="00AA256D"/>
    <w:rsid w:val="00AB3294"/>
    <w:rsid w:val="00AD7B4A"/>
    <w:rsid w:val="00AF35C5"/>
    <w:rsid w:val="00B42725"/>
    <w:rsid w:val="00B4423C"/>
    <w:rsid w:val="00B46B0B"/>
    <w:rsid w:val="00B54AFB"/>
    <w:rsid w:val="00B71A64"/>
    <w:rsid w:val="00BA0F57"/>
    <w:rsid w:val="00BF46D1"/>
    <w:rsid w:val="00C04F08"/>
    <w:rsid w:val="00C13D6F"/>
    <w:rsid w:val="00CC1380"/>
    <w:rsid w:val="00CC70B5"/>
    <w:rsid w:val="00D52A72"/>
    <w:rsid w:val="00DD320E"/>
    <w:rsid w:val="00DE1FCC"/>
    <w:rsid w:val="00E446AD"/>
    <w:rsid w:val="00E506D3"/>
    <w:rsid w:val="00ED6605"/>
    <w:rsid w:val="00F00C04"/>
    <w:rsid w:val="00F80E6F"/>
    <w:rsid w:val="00F85C1D"/>
    <w:rsid w:val="00F91EFA"/>
    <w:rsid w:val="00FA1B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DB082"/>
  <w15:docId w15:val="{55D328EA-033F-4E3E-AA9F-B918CFA6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25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25CB"/>
  </w:style>
  <w:style w:type="paragraph" w:styleId="Fuzeile">
    <w:name w:val="footer"/>
    <w:basedOn w:val="Standard"/>
    <w:link w:val="FuzeileZchn"/>
    <w:uiPriority w:val="99"/>
    <w:unhideWhenUsed/>
    <w:rsid w:val="007C25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25CB"/>
  </w:style>
  <w:style w:type="paragraph" w:styleId="Sprechblasentext">
    <w:name w:val="Balloon Text"/>
    <w:basedOn w:val="Standard"/>
    <w:link w:val="SprechblasentextZchn"/>
    <w:uiPriority w:val="99"/>
    <w:semiHidden/>
    <w:unhideWhenUsed/>
    <w:rsid w:val="007C25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25CB"/>
    <w:rPr>
      <w:rFonts w:ascii="Tahoma" w:hAnsi="Tahoma" w:cs="Tahoma"/>
      <w:sz w:val="16"/>
      <w:szCs w:val="16"/>
    </w:rPr>
  </w:style>
  <w:style w:type="paragraph" w:styleId="Listenabsatz">
    <w:name w:val="List Paragraph"/>
    <w:basedOn w:val="Standard"/>
    <w:uiPriority w:val="34"/>
    <w:qFormat/>
    <w:rsid w:val="001918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191843"/>
    <w:rPr>
      <w:color w:val="0000FF" w:themeColor="hyperlink"/>
      <w:u w:val="single"/>
    </w:rPr>
  </w:style>
  <w:style w:type="character" w:styleId="NichtaufgelsteErwhnung">
    <w:name w:val="Unresolved Mention"/>
    <w:basedOn w:val="Absatz-Standardschriftart"/>
    <w:uiPriority w:val="99"/>
    <w:semiHidden/>
    <w:unhideWhenUsed/>
    <w:rsid w:val="004C5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00569">
      <w:bodyDiv w:val="1"/>
      <w:marLeft w:val="0"/>
      <w:marRight w:val="0"/>
      <w:marTop w:val="0"/>
      <w:marBottom w:val="0"/>
      <w:divBdr>
        <w:top w:val="none" w:sz="0" w:space="0" w:color="auto"/>
        <w:left w:val="none" w:sz="0" w:space="0" w:color="auto"/>
        <w:bottom w:val="none" w:sz="0" w:space="0" w:color="auto"/>
        <w:right w:val="none" w:sz="0" w:space="0" w:color="auto"/>
      </w:divBdr>
    </w:div>
    <w:div w:id="658198050">
      <w:bodyDiv w:val="1"/>
      <w:marLeft w:val="0"/>
      <w:marRight w:val="0"/>
      <w:marTop w:val="0"/>
      <w:marBottom w:val="0"/>
      <w:divBdr>
        <w:top w:val="none" w:sz="0" w:space="0" w:color="auto"/>
        <w:left w:val="none" w:sz="0" w:space="0" w:color="auto"/>
        <w:bottom w:val="none" w:sz="0" w:space="0" w:color="auto"/>
        <w:right w:val="none" w:sz="0" w:space="0" w:color="auto"/>
      </w:divBdr>
      <w:divsChild>
        <w:div w:id="655229408">
          <w:marLeft w:val="547"/>
          <w:marRight w:val="0"/>
          <w:marTop w:val="134"/>
          <w:marBottom w:val="0"/>
          <w:divBdr>
            <w:top w:val="none" w:sz="0" w:space="0" w:color="auto"/>
            <w:left w:val="none" w:sz="0" w:space="0" w:color="auto"/>
            <w:bottom w:val="none" w:sz="0" w:space="0" w:color="auto"/>
            <w:right w:val="none" w:sz="0" w:space="0" w:color="auto"/>
          </w:divBdr>
        </w:div>
        <w:div w:id="2139912301">
          <w:marLeft w:val="547"/>
          <w:marRight w:val="0"/>
          <w:marTop w:val="134"/>
          <w:marBottom w:val="0"/>
          <w:divBdr>
            <w:top w:val="none" w:sz="0" w:space="0" w:color="auto"/>
            <w:left w:val="none" w:sz="0" w:space="0" w:color="auto"/>
            <w:bottom w:val="none" w:sz="0" w:space="0" w:color="auto"/>
            <w:right w:val="none" w:sz="0" w:space="0" w:color="auto"/>
          </w:divBdr>
        </w:div>
      </w:divsChild>
    </w:div>
    <w:div w:id="1028681382">
      <w:bodyDiv w:val="1"/>
      <w:marLeft w:val="0"/>
      <w:marRight w:val="0"/>
      <w:marTop w:val="0"/>
      <w:marBottom w:val="0"/>
      <w:divBdr>
        <w:top w:val="none" w:sz="0" w:space="0" w:color="auto"/>
        <w:left w:val="none" w:sz="0" w:space="0" w:color="auto"/>
        <w:bottom w:val="none" w:sz="0" w:space="0" w:color="auto"/>
        <w:right w:val="none" w:sz="0" w:space="0" w:color="auto"/>
      </w:divBdr>
      <w:divsChild>
        <w:div w:id="1881475403">
          <w:marLeft w:val="547"/>
          <w:marRight w:val="0"/>
          <w:marTop w:val="115"/>
          <w:marBottom w:val="0"/>
          <w:divBdr>
            <w:top w:val="none" w:sz="0" w:space="0" w:color="auto"/>
            <w:left w:val="none" w:sz="0" w:space="0" w:color="auto"/>
            <w:bottom w:val="none" w:sz="0" w:space="0" w:color="auto"/>
            <w:right w:val="none" w:sz="0" w:space="0" w:color="auto"/>
          </w:divBdr>
        </w:div>
        <w:div w:id="2100591013">
          <w:marLeft w:val="547"/>
          <w:marRight w:val="0"/>
          <w:marTop w:val="115"/>
          <w:marBottom w:val="0"/>
          <w:divBdr>
            <w:top w:val="none" w:sz="0" w:space="0" w:color="auto"/>
            <w:left w:val="none" w:sz="0" w:space="0" w:color="auto"/>
            <w:bottom w:val="none" w:sz="0" w:space="0" w:color="auto"/>
            <w:right w:val="none" w:sz="0" w:space="0" w:color="auto"/>
          </w:divBdr>
        </w:div>
        <w:div w:id="1221480535">
          <w:marLeft w:val="547"/>
          <w:marRight w:val="0"/>
          <w:marTop w:val="115"/>
          <w:marBottom w:val="0"/>
          <w:divBdr>
            <w:top w:val="none" w:sz="0" w:space="0" w:color="auto"/>
            <w:left w:val="none" w:sz="0" w:space="0" w:color="auto"/>
            <w:bottom w:val="none" w:sz="0" w:space="0" w:color="auto"/>
            <w:right w:val="none" w:sz="0" w:space="0" w:color="auto"/>
          </w:divBdr>
        </w:div>
      </w:divsChild>
    </w:div>
    <w:div w:id="1344212026">
      <w:bodyDiv w:val="1"/>
      <w:marLeft w:val="0"/>
      <w:marRight w:val="0"/>
      <w:marTop w:val="0"/>
      <w:marBottom w:val="0"/>
      <w:divBdr>
        <w:top w:val="none" w:sz="0" w:space="0" w:color="auto"/>
        <w:left w:val="none" w:sz="0" w:space="0" w:color="auto"/>
        <w:bottom w:val="none" w:sz="0" w:space="0" w:color="auto"/>
        <w:right w:val="none" w:sz="0" w:space="0" w:color="auto"/>
      </w:divBdr>
      <w:divsChild>
        <w:div w:id="320815508">
          <w:marLeft w:val="547"/>
          <w:marRight w:val="0"/>
          <w:marTop w:val="134"/>
          <w:marBottom w:val="0"/>
          <w:divBdr>
            <w:top w:val="none" w:sz="0" w:space="0" w:color="auto"/>
            <w:left w:val="none" w:sz="0" w:space="0" w:color="auto"/>
            <w:bottom w:val="none" w:sz="0" w:space="0" w:color="auto"/>
            <w:right w:val="none" w:sz="0" w:space="0" w:color="auto"/>
          </w:divBdr>
        </w:div>
        <w:div w:id="1438717912">
          <w:marLeft w:val="547"/>
          <w:marRight w:val="0"/>
          <w:marTop w:val="134"/>
          <w:marBottom w:val="0"/>
          <w:divBdr>
            <w:top w:val="none" w:sz="0" w:space="0" w:color="auto"/>
            <w:left w:val="none" w:sz="0" w:space="0" w:color="auto"/>
            <w:bottom w:val="none" w:sz="0" w:space="0" w:color="auto"/>
            <w:right w:val="none" w:sz="0" w:space="0" w:color="auto"/>
          </w:divBdr>
        </w:div>
      </w:divsChild>
    </w:div>
    <w:div w:id="1653634209">
      <w:bodyDiv w:val="1"/>
      <w:marLeft w:val="0"/>
      <w:marRight w:val="0"/>
      <w:marTop w:val="0"/>
      <w:marBottom w:val="0"/>
      <w:divBdr>
        <w:top w:val="none" w:sz="0" w:space="0" w:color="auto"/>
        <w:left w:val="none" w:sz="0" w:space="0" w:color="auto"/>
        <w:bottom w:val="none" w:sz="0" w:space="0" w:color="auto"/>
        <w:right w:val="none" w:sz="0" w:space="0" w:color="auto"/>
      </w:divBdr>
      <w:divsChild>
        <w:div w:id="4137182">
          <w:marLeft w:val="547"/>
          <w:marRight w:val="0"/>
          <w:marTop w:val="134"/>
          <w:marBottom w:val="0"/>
          <w:divBdr>
            <w:top w:val="none" w:sz="0" w:space="0" w:color="auto"/>
            <w:left w:val="none" w:sz="0" w:space="0" w:color="auto"/>
            <w:bottom w:val="none" w:sz="0" w:space="0" w:color="auto"/>
            <w:right w:val="none" w:sz="0" w:space="0" w:color="auto"/>
          </w:divBdr>
        </w:div>
        <w:div w:id="1843200903">
          <w:marLeft w:val="547"/>
          <w:marRight w:val="0"/>
          <w:marTop w:val="134"/>
          <w:marBottom w:val="0"/>
          <w:divBdr>
            <w:top w:val="none" w:sz="0" w:space="0" w:color="auto"/>
            <w:left w:val="none" w:sz="0" w:space="0" w:color="auto"/>
            <w:bottom w:val="none" w:sz="0" w:space="0" w:color="auto"/>
            <w:right w:val="none" w:sz="0" w:space="0" w:color="auto"/>
          </w:divBdr>
        </w:div>
      </w:divsChild>
    </w:div>
    <w:div w:id="1957171761">
      <w:bodyDiv w:val="1"/>
      <w:marLeft w:val="0"/>
      <w:marRight w:val="0"/>
      <w:marTop w:val="0"/>
      <w:marBottom w:val="0"/>
      <w:divBdr>
        <w:top w:val="none" w:sz="0" w:space="0" w:color="auto"/>
        <w:left w:val="none" w:sz="0" w:space="0" w:color="auto"/>
        <w:bottom w:val="none" w:sz="0" w:space="0" w:color="auto"/>
        <w:right w:val="none" w:sz="0" w:space="0" w:color="auto"/>
      </w:divBdr>
      <w:divsChild>
        <w:div w:id="1719936216">
          <w:marLeft w:val="547"/>
          <w:marRight w:val="0"/>
          <w:marTop w:val="134"/>
          <w:marBottom w:val="0"/>
          <w:divBdr>
            <w:top w:val="none" w:sz="0" w:space="0" w:color="auto"/>
            <w:left w:val="none" w:sz="0" w:space="0" w:color="auto"/>
            <w:bottom w:val="none" w:sz="0" w:space="0" w:color="auto"/>
            <w:right w:val="none" w:sz="0" w:space="0" w:color="auto"/>
          </w:divBdr>
        </w:div>
        <w:div w:id="2094932604">
          <w:marLeft w:val="547"/>
          <w:marRight w:val="0"/>
          <w:marTop w:val="134"/>
          <w:marBottom w:val="0"/>
          <w:divBdr>
            <w:top w:val="none" w:sz="0" w:space="0" w:color="auto"/>
            <w:left w:val="none" w:sz="0" w:space="0" w:color="auto"/>
            <w:bottom w:val="none" w:sz="0" w:space="0" w:color="auto"/>
            <w:right w:val="none" w:sz="0" w:space="0" w:color="auto"/>
          </w:divBdr>
        </w:div>
      </w:divsChild>
    </w:div>
    <w:div w:id="21190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ock@brandmedia.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BC81-EA82-477F-8A88-D342DF6A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3574</Characters>
  <Application>Microsoft Office Word</Application>
  <DocSecurity>0</DocSecurity>
  <Lines>49</Lines>
  <Paragraphs>5</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Office</cp:lastModifiedBy>
  <cp:revision>7</cp:revision>
  <cp:lastPrinted>2016-11-14T14:38:00Z</cp:lastPrinted>
  <dcterms:created xsi:type="dcterms:W3CDTF">2020-09-25T13:42:00Z</dcterms:created>
  <dcterms:modified xsi:type="dcterms:W3CDTF">2020-09-29T08:37:00Z</dcterms:modified>
</cp:coreProperties>
</file>