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44A35" w14:textId="77777777" w:rsidR="00A32CDC" w:rsidRPr="00C41ABB" w:rsidRDefault="00A32CDC" w:rsidP="00A32CDC">
      <w:pPr>
        <w:spacing w:line="360" w:lineRule="auto"/>
        <w:rPr>
          <w:lang w:val="de-DE"/>
        </w:rPr>
        <w:sectPr w:rsidR="00A32CDC" w:rsidRPr="00C41ABB" w:rsidSect="00D95897">
          <w:headerReference w:type="default" r:id="rId7"/>
          <w:footerReference w:type="default" r:id="rId8"/>
          <w:type w:val="continuous"/>
          <w:pgSz w:w="11920" w:h="16850"/>
          <w:pgMar w:top="280" w:right="740" w:bottom="280" w:left="740" w:header="227" w:footer="720" w:gutter="0"/>
          <w:cols w:num="3" w:space="720" w:equalWidth="0">
            <w:col w:w="3414" w:space="431"/>
            <w:col w:w="2898" w:space="419"/>
            <w:col w:w="3278"/>
          </w:cols>
          <w:docGrid w:linePitch="299"/>
        </w:sectPr>
      </w:pPr>
    </w:p>
    <w:p w14:paraId="6F8F99C2" w14:textId="3271CCE9" w:rsidR="00C41ABB" w:rsidRPr="00C41ABB" w:rsidRDefault="00C41ABB" w:rsidP="00A32CDC">
      <w:pPr>
        <w:spacing w:line="360" w:lineRule="auto"/>
        <w:jc w:val="center"/>
        <w:rPr>
          <w:b/>
          <w:sz w:val="28"/>
          <w:szCs w:val="28"/>
          <w:lang w:val="de-DE"/>
        </w:rPr>
      </w:pPr>
      <w:r w:rsidRPr="00C41ABB">
        <w:rPr>
          <w:b/>
          <w:sz w:val="28"/>
          <w:szCs w:val="28"/>
          <w:lang w:val="de-DE"/>
        </w:rPr>
        <w:t xml:space="preserve">„Tessa“: Neue Apfel-Clubsorte präsentiert sich </w:t>
      </w:r>
      <w:r w:rsidRPr="00C41ABB">
        <w:rPr>
          <w:b/>
          <w:sz w:val="28"/>
          <w:szCs w:val="28"/>
          <w:lang w:val="de-DE"/>
        </w:rPr>
        <w:br/>
        <w:t xml:space="preserve">mit gemeinsamem </w:t>
      </w:r>
      <w:r w:rsidR="00D6010E">
        <w:rPr>
          <w:b/>
          <w:sz w:val="28"/>
          <w:szCs w:val="28"/>
          <w:lang w:val="de-DE"/>
        </w:rPr>
        <w:t>Kick-</w:t>
      </w:r>
      <w:r w:rsidR="00C83216">
        <w:rPr>
          <w:b/>
          <w:sz w:val="28"/>
          <w:szCs w:val="28"/>
          <w:lang w:val="de-DE"/>
        </w:rPr>
        <w:t>o</w:t>
      </w:r>
      <w:r w:rsidR="00D6010E">
        <w:rPr>
          <w:b/>
          <w:sz w:val="28"/>
          <w:szCs w:val="28"/>
          <w:lang w:val="de-DE"/>
        </w:rPr>
        <w:t>ff</w:t>
      </w:r>
      <w:r w:rsidR="001C773C">
        <w:rPr>
          <w:b/>
          <w:sz w:val="28"/>
          <w:szCs w:val="28"/>
          <w:lang w:val="de-DE"/>
        </w:rPr>
        <w:t xml:space="preserve"> in Europa</w:t>
      </w:r>
    </w:p>
    <w:p w14:paraId="730AA4C1" w14:textId="77777777" w:rsidR="00C41ABB" w:rsidRPr="00A32CDC" w:rsidRDefault="00C41ABB" w:rsidP="00A32CDC">
      <w:pPr>
        <w:spacing w:line="360" w:lineRule="auto"/>
        <w:jc w:val="both"/>
        <w:rPr>
          <w:sz w:val="10"/>
          <w:szCs w:val="10"/>
          <w:lang w:val="de-DE"/>
        </w:rPr>
      </w:pPr>
    </w:p>
    <w:p w14:paraId="7A5F74EC" w14:textId="30CB3BCA" w:rsidR="00C41ABB" w:rsidRPr="001C773C" w:rsidRDefault="00C41ABB" w:rsidP="00A32CDC">
      <w:pPr>
        <w:spacing w:line="360" w:lineRule="auto"/>
        <w:jc w:val="both"/>
        <w:rPr>
          <w:rFonts w:cstheme="minorHAnsi"/>
          <w:b/>
          <w:sz w:val="24"/>
          <w:szCs w:val="24"/>
          <w:lang w:val="de-DE"/>
        </w:rPr>
      </w:pPr>
      <w:r w:rsidRPr="001C773C">
        <w:rPr>
          <w:rFonts w:cstheme="minorHAnsi"/>
          <w:b/>
          <w:sz w:val="24"/>
          <w:szCs w:val="24"/>
          <w:lang w:val="de-DE"/>
        </w:rPr>
        <w:t xml:space="preserve">Die Weichen für Tessa® sind gestellt. </w:t>
      </w:r>
      <w:r w:rsidR="00CE12AA" w:rsidRPr="001C773C">
        <w:rPr>
          <w:rFonts w:cstheme="minorHAnsi"/>
          <w:b/>
          <w:sz w:val="24"/>
          <w:szCs w:val="24"/>
          <w:lang w:val="de-DE"/>
        </w:rPr>
        <w:t xml:space="preserve">Der gemeinsame </w:t>
      </w:r>
      <w:r w:rsidR="00DC55FD" w:rsidRPr="001C773C">
        <w:rPr>
          <w:rFonts w:cstheme="minorHAnsi"/>
          <w:b/>
          <w:sz w:val="24"/>
          <w:szCs w:val="24"/>
          <w:lang w:val="de-DE"/>
        </w:rPr>
        <w:t xml:space="preserve">Kick-off zur Vermarktung </w:t>
      </w:r>
      <w:r w:rsidR="00CE12AA" w:rsidRPr="001C773C">
        <w:rPr>
          <w:rFonts w:cstheme="minorHAnsi"/>
          <w:b/>
          <w:sz w:val="24"/>
          <w:szCs w:val="24"/>
          <w:lang w:val="de-DE"/>
        </w:rPr>
        <w:t xml:space="preserve">für die neue Apfel-Clubsorte in Europa sowie die Markenpositionierung wurden nun auf der </w:t>
      </w:r>
      <w:r w:rsidR="0056536B">
        <w:rPr>
          <w:rFonts w:cstheme="minorHAnsi"/>
          <w:b/>
          <w:sz w:val="24"/>
          <w:szCs w:val="24"/>
          <w:lang w:val="de-DE"/>
        </w:rPr>
        <w:t>Leitmesse</w:t>
      </w:r>
      <w:r w:rsidR="00DC55FD" w:rsidRPr="001C773C">
        <w:rPr>
          <w:rFonts w:cstheme="minorHAnsi"/>
          <w:b/>
          <w:sz w:val="24"/>
          <w:szCs w:val="24"/>
          <w:lang w:val="de-DE"/>
        </w:rPr>
        <w:t xml:space="preserve"> </w:t>
      </w:r>
      <w:r w:rsidR="00CE12AA" w:rsidRPr="001C773C">
        <w:rPr>
          <w:rFonts w:cstheme="minorHAnsi"/>
          <w:b/>
          <w:sz w:val="24"/>
          <w:szCs w:val="24"/>
          <w:lang w:val="de-DE"/>
        </w:rPr>
        <w:t xml:space="preserve">FRUIT LOGISTICA 2020 in Berlin präsentiert. </w:t>
      </w:r>
      <w:r w:rsidR="007B6002">
        <w:rPr>
          <w:rFonts w:cstheme="minorHAnsi"/>
          <w:b/>
          <w:sz w:val="24"/>
          <w:szCs w:val="24"/>
          <w:lang w:val="de-DE"/>
        </w:rPr>
        <w:t>Entwickelt wurde Tessa® von der Südtiroler Feno GmbH</w:t>
      </w:r>
      <w:r w:rsidR="00050955">
        <w:rPr>
          <w:rFonts w:cstheme="minorHAnsi"/>
          <w:b/>
          <w:sz w:val="24"/>
          <w:szCs w:val="24"/>
          <w:lang w:val="de-DE"/>
        </w:rPr>
        <w:t xml:space="preserve"> mit Sitz in Neumarkt</w:t>
      </w:r>
      <w:r w:rsidR="008A25C4">
        <w:rPr>
          <w:rFonts w:cstheme="minorHAnsi"/>
          <w:b/>
          <w:sz w:val="24"/>
          <w:szCs w:val="24"/>
          <w:lang w:val="de-DE"/>
        </w:rPr>
        <w:t>.</w:t>
      </w:r>
    </w:p>
    <w:p w14:paraId="6A69BE67" w14:textId="77777777" w:rsidR="001C773C" w:rsidRPr="00F4546A" w:rsidRDefault="001C773C" w:rsidP="00A32CDC">
      <w:pPr>
        <w:spacing w:line="360" w:lineRule="auto"/>
        <w:jc w:val="both"/>
        <w:rPr>
          <w:rFonts w:cstheme="minorHAnsi"/>
          <w:b/>
          <w:sz w:val="10"/>
          <w:szCs w:val="10"/>
          <w:lang w:val="de-DE"/>
        </w:rPr>
      </w:pPr>
    </w:p>
    <w:p w14:paraId="7BF5C32A" w14:textId="7A318005" w:rsidR="00C83216" w:rsidRPr="00C83216" w:rsidRDefault="001C773C" w:rsidP="00D6010E">
      <w:pPr>
        <w:spacing w:line="360" w:lineRule="auto"/>
        <w:jc w:val="both"/>
        <w:rPr>
          <w:bCs/>
          <w:sz w:val="20"/>
          <w:szCs w:val="20"/>
          <w:lang w:val="de-DE"/>
        </w:rPr>
      </w:pPr>
      <w:r w:rsidRPr="001C773C">
        <w:rPr>
          <w:rFonts w:cstheme="minorHAnsi"/>
          <w:bCs/>
          <w:sz w:val="20"/>
          <w:szCs w:val="20"/>
          <w:lang w:val="de-DE"/>
        </w:rPr>
        <w:t xml:space="preserve">Am 5. Februar </w:t>
      </w:r>
      <w:r w:rsidR="00C83216">
        <w:rPr>
          <w:rFonts w:cstheme="minorHAnsi"/>
          <w:bCs/>
          <w:sz w:val="20"/>
          <w:szCs w:val="20"/>
          <w:lang w:val="de-DE"/>
        </w:rPr>
        <w:t>fand</w:t>
      </w:r>
      <w:r w:rsidRPr="001C773C">
        <w:rPr>
          <w:rFonts w:cstheme="minorHAnsi"/>
          <w:bCs/>
          <w:sz w:val="20"/>
          <w:szCs w:val="20"/>
          <w:lang w:val="de-DE"/>
        </w:rPr>
        <w:t xml:space="preserve"> das offizielle </w:t>
      </w:r>
      <w:r w:rsidR="00DC55FD" w:rsidRPr="001C773C">
        <w:rPr>
          <w:rFonts w:cstheme="minorHAnsi"/>
          <w:bCs/>
          <w:sz w:val="20"/>
          <w:szCs w:val="20"/>
          <w:lang w:val="de-DE"/>
        </w:rPr>
        <w:t>Kick-off</w:t>
      </w:r>
      <w:r w:rsidRPr="001C773C">
        <w:rPr>
          <w:rFonts w:cstheme="minorHAnsi"/>
          <w:bCs/>
          <w:sz w:val="20"/>
          <w:szCs w:val="20"/>
          <w:lang w:val="de-DE"/>
        </w:rPr>
        <w:t xml:space="preserve">-Event </w:t>
      </w:r>
      <w:r w:rsidR="00C83216">
        <w:rPr>
          <w:rFonts w:cstheme="minorHAnsi"/>
          <w:bCs/>
          <w:sz w:val="20"/>
          <w:szCs w:val="20"/>
          <w:lang w:val="de-DE"/>
        </w:rPr>
        <w:t xml:space="preserve">für </w:t>
      </w:r>
      <w:r w:rsidR="00DC55FD" w:rsidRPr="001C773C">
        <w:rPr>
          <w:rFonts w:cstheme="minorHAnsi"/>
          <w:bCs/>
          <w:sz w:val="20"/>
          <w:szCs w:val="20"/>
          <w:lang w:val="de-DE"/>
        </w:rPr>
        <w:t>Tessa</w:t>
      </w:r>
      <w:r w:rsidR="00C83216">
        <w:rPr>
          <w:rFonts w:cstheme="minorHAnsi"/>
          <w:bCs/>
          <w:sz w:val="20"/>
          <w:szCs w:val="20"/>
          <w:lang w:val="de-DE"/>
        </w:rPr>
        <w:t xml:space="preserve">® im Zuge der FRUIT LOGISTICA 2020 in Berlin statt – damit wurde </w:t>
      </w:r>
      <w:r w:rsidR="00C83216" w:rsidRPr="001C773C">
        <w:rPr>
          <w:sz w:val="20"/>
          <w:szCs w:val="20"/>
          <w:lang w:val="de-DE"/>
        </w:rPr>
        <w:t>der Vermarktungsbeginn in Europa initiiert</w:t>
      </w:r>
      <w:r w:rsidR="00C83216">
        <w:rPr>
          <w:sz w:val="20"/>
          <w:szCs w:val="20"/>
          <w:lang w:val="de-DE"/>
        </w:rPr>
        <w:t xml:space="preserve">. </w:t>
      </w:r>
      <w:r w:rsidR="00C83216">
        <w:rPr>
          <w:rFonts w:cstheme="minorHAnsi"/>
          <w:bCs/>
          <w:sz w:val="20"/>
          <w:szCs w:val="20"/>
          <w:lang w:val="de-DE"/>
        </w:rPr>
        <w:t xml:space="preserve">Ab sofort </w:t>
      </w:r>
      <w:r w:rsidR="00DC55FD" w:rsidRPr="001C773C">
        <w:rPr>
          <w:rFonts w:cstheme="minorHAnsi"/>
          <w:bCs/>
          <w:sz w:val="20"/>
          <w:szCs w:val="20"/>
          <w:lang w:val="de-DE"/>
        </w:rPr>
        <w:t xml:space="preserve">wird </w:t>
      </w:r>
      <w:r w:rsidR="00C83216">
        <w:rPr>
          <w:rFonts w:cstheme="minorHAnsi"/>
          <w:bCs/>
          <w:sz w:val="20"/>
          <w:szCs w:val="20"/>
          <w:lang w:val="de-DE"/>
        </w:rPr>
        <w:t xml:space="preserve">die neue Apfel-Clubsorte über das Partnernetzwerk </w:t>
      </w:r>
      <w:r w:rsidR="00DC55FD" w:rsidRPr="001C773C">
        <w:rPr>
          <w:rFonts w:cstheme="minorHAnsi"/>
          <w:bCs/>
          <w:sz w:val="20"/>
          <w:szCs w:val="20"/>
          <w:lang w:val="de-DE"/>
        </w:rPr>
        <w:t xml:space="preserve">in allen </w:t>
      </w:r>
      <w:r w:rsidR="00C83216">
        <w:rPr>
          <w:rFonts w:cstheme="minorHAnsi"/>
          <w:bCs/>
          <w:sz w:val="20"/>
          <w:szCs w:val="20"/>
          <w:lang w:val="de-DE"/>
        </w:rPr>
        <w:t>europäischen Ziell</w:t>
      </w:r>
      <w:r w:rsidR="00DC55FD" w:rsidRPr="001C773C">
        <w:rPr>
          <w:rFonts w:cstheme="minorHAnsi"/>
          <w:bCs/>
          <w:sz w:val="20"/>
          <w:szCs w:val="20"/>
          <w:lang w:val="de-DE"/>
        </w:rPr>
        <w:t xml:space="preserve">ändern simultan vermarktet, </w:t>
      </w:r>
      <w:r w:rsidR="00173F0D">
        <w:rPr>
          <w:rFonts w:cstheme="minorHAnsi"/>
          <w:bCs/>
          <w:sz w:val="20"/>
          <w:szCs w:val="20"/>
          <w:lang w:val="de-DE"/>
        </w:rPr>
        <w:t>darunter die primären Märkte</w:t>
      </w:r>
      <w:r w:rsidR="00DC55FD" w:rsidRPr="001C773C">
        <w:rPr>
          <w:rFonts w:cstheme="minorHAnsi"/>
          <w:bCs/>
          <w:sz w:val="20"/>
          <w:szCs w:val="20"/>
          <w:lang w:val="de-DE"/>
        </w:rPr>
        <w:t xml:space="preserve"> Deutschland, Italien, Niederlande und Österreich</w:t>
      </w:r>
      <w:r>
        <w:rPr>
          <w:rFonts w:cstheme="minorHAnsi"/>
          <w:bCs/>
          <w:sz w:val="20"/>
          <w:szCs w:val="20"/>
          <w:lang w:val="de-DE"/>
        </w:rPr>
        <w:t xml:space="preserve">. </w:t>
      </w:r>
    </w:p>
    <w:p w14:paraId="0F89221E" w14:textId="77777777" w:rsidR="00C83216" w:rsidRPr="00F4546A" w:rsidRDefault="00C83216" w:rsidP="00D6010E">
      <w:pPr>
        <w:spacing w:line="360" w:lineRule="auto"/>
        <w:jc w:val="both"/>
        <w:rPr>
          <w:rFonts w:cstheme="minorHAnsi"/>
          <w:bCs/>
          <w:sz w:val="10"/>
          <w:szCs w:val="10"/>
          <w:lang w:val="de-DE"/>
        </w:rPr>
      </w:pPr>
    </w:p>
    <w:p w14:paraId="281F30F6" w14:textId="7BE3379E" w:rsidR="00D6010E" w:rsidRPr="001C773C" w:rsidRDefault="00D6010E" w:rsidP="00D6010E">
      <w:pPr>
        <w:spacing w:line="360" w:lineRule="auto"/>
        <w:jc w:val="both"/>
        <w:rPr>
          <w:rFonts w:cstheme="minorHAnsi"/>
          <w:bCs/>
          <w:sz w:val="20"/>
          <w:szCs w:val="20"/>
          <w:lang w:val="de-DE"/>
        </w:rPr>
      </w:pPr>
      <w:r w:rsidRPr="001C773C">
        <w:rPr>
          <w:sz w:val="20"/>
          <w:szCs w:val="20"/>
          <w:lang w:val="de-DE"/>
        </w:rPr>
        <w:t xml:space="preserve">Einschließlich der Frühjahrspflanzung 2020 werden für das Tessa®-Projekt europaweit insgesamt 215 Hektar gepflanzt sein. In den nächsten fünf Jahren sind 800 Hektar vorgesehen. „Langfristig wollen wir mit Tessa® vor allem auch in neuen Zielmärkten wie dem Mittleren Osten und Asien Fuß fassen“, </w:t>
      </w:r>
      <w:r w:rsidR="004365C8" w:rsidRPr="00A32CDC">
        <w:rPr>
          <w:sz w:val="20"/>
          <w:szCs w:val="20"/>
          <w:lang w:val="de-DE"/>
        </w:rPr>
        <w:t>erklärt Arno Überbacher von der Feno GmbH</w:t>
      </w:r>
      <w:r w:rsidR="007B6002">
        <w:rPr>
          <w:sz w:val="20"/>
          <w:szCs w:val="20"/>
          <w:lang w:val="de-DE"/>
        </w:rPr>
        <w:t xml:space="preserve"> aus Neumarkt</w:t>
      </w:r>
      <w:r w:rsidR="004365C8" w:rsidRPr="00A32CDC">
        <w:rPr>
          <w:sz w:val="20"/>
          <w:szCs w:val="20"/>
          <w:lang w:val="de-DE"/>
        </w:rPr>
        <w:t>, die für die Entwicklung von Tessa® verantwortlich zeichnet.</w:t>
      </w:r>
    </w:p>
    <w:p w14:paraId="2F3047FF" w14:textId="65E59FF8" w:rsidR="00D6010E" w:rsidRPr="00F4546A" w:rsidRDefault="00D6010E" w:rsidP="00A32CDC">
      <w:pPr>
        <w:spacing w:line="360" w:lineRule="auto"/>
        <w:jc w:val="both"/>
        <w:rPr>
          <w:sz w:val="10"/>
          <w:szCs w:val="10"/>
          <w:lang w:val="de-DE"/>
        </w:rPr>
      </w:pPr>
    </w:p>
    <w:p w14:paraId="147CEDD7" w14:textId="419CD9AB" w:rsidR="00D6010E" w:rsidRDefault="00D6010E" w:rsidP="00D6010E">
      <w:pPr>
        <w:spacing w:line="360" w:lineRule="auto"/>
        <w:jc w:val="both"/>
        <w:rPr>
          <w:b/>
          <w:sz w:val="20"/>
          <w:szCs w:val="20"/>
          <w:lang w:val="de-DE"/>
        </w:rPr>
      </w:pPr>
      <w:r w:rsidRPr="00A32CDC">
        <w:rPr>
          <w:b/>
          <w:sz w:val="20"/>
          <w:szCs w:val="20"/>
          <w:lang w:val="de-DE"/>
        </w:rPr>
        <w:t>Starke und erfahrene Vermarktungspartner</w:t>
      </w:r>
    </w:p>
    <w:p w14:paraId="395759D3" w14:textId="77777777" w:rsidR="00044969" w:rsidRPr="00044969" w:rsidRDefault="00044969" w:rsidP="00D6010E">
      <w:pPr>
        <w:spacing w:line="360" w:lineRule="auto"/>
        <w:jc w:val="both"/>
        <w:rPr>
          <w:b/>
          <w:sz w:val="10"/>
          <w:szCs w:val="10"/>
          <w:lang w:val="de-DE"/>
        </w:rPr>
      </w:pPr>
    </w:p>
    <w:p w14:paraId="49D857B6" w14:textId="65F5973D" w:rsidR="00D6010E" w:rsidRDefault="00D6010E" w:rsidP="00D6010E">
      <w:pPr>
        <w:spacing w:line="360" w:lineRule="auto"/>
        <w:jc w:val="both"/>
        <w:rPr>
          <w:sz w:val="20"/>
          <w:szCs w:val="20"/>
          <w:lang w:val="de-DE"/>
        </w:rPr>
      </w:pPr>
      <w:r w:rsidRPr="00A32CDC">
        <w:rPr>
          <w:sz w:val="20"/>
          <w:szCs w:val="20"/>
          <w:lang w:val="de-DE"/>
        </w:rPr>
        <w:t>„</w:t>
      </w:r>
      <w:r w:rsidR="004365C8">
        <w:rPr>
          <w:sz w:val="20"/>
          <w:szCs w:val="20"/>
          <w:lang w:val="de-DE"/>
        </w:rPr>
        <w:t xml:space="preserve">Dank der jahrelangen sehr guten Zusammenarbeit konnten wir wichtige Partner von Tessa® überzeugen und ins Boot holen. Wir haben </w:t>
      </w:r>
      <w:r w:rsidRPr="00A32CDC">
        <w:rPr>
          <w:sz w:val="20"/>
          <w:szCs w:val="20"/>
          <w:lang w:val="de-DE"/>
        </w:rPr>
        <w:t xml:space="preserve">mehrere Lizenzverträge mit einer klaren Produktionsregelung sowie einem klaren Markenkonzept </w:t>
      </w:r>
      <w:r w:rsidR="004365C8">
        <w:rPr>
          <w:sz w:val="20"/>
          <w:szCs w:val="20"/>
          <w:lang w:val="de-DE"/>
        </w:rPr>
        <w:t>abgeschlossen“, ergänzt Überbacher.</w:t>
      </w:r>
      <w:r w:rsidRPr="00A32CDC">
        <w:rPr>
          <w:sz w:val="20"/>
          <w:szCs w:val="20"/>
          <w:lang w:val="de-DE"/>
        </w:rPr>
        <w:t xml:space="preserve"> </w:t>
      </w:r>
      <w:r w:rsidR="00546197">
        <w:rPr>
          <w:sz w:val="20"/>
          <w:szCs w:val="20"/>
          <w:lang w:val="de-DE"/>
        </w:rPr>
        <w:t>So</w:t>
      </w:r>
      <w:r w:rsidRPr="00A32CDC">
        <w:rPr>
          <w:sz w:val="20"/>
          <w:szCs w:val="20"/>
          <w:lang w:val="de-DE"/>
        </w:rPr>
        <w:t xml:space="preserve"> wurden wegweisende Partnerschaften zur Vermarktung von Tessa® mit Royal </w:t>
      </w:r>
      <w:proofErr w:type="spellStart"/>
      <w:r w:rsidRPr="00A32CDC">
        <w:rPr>
          <w:sz w:val="20"/>
          <w:szCs w:val="20"/>
          <w:lang w:val="de-DE"/>
        </w:rPr>
        <w:t>Fruit</w:t>
      </w:r>
      <w:r w:rsidR="001F4EEE">
        <w:rPr>
          <w:sz w:val="20"/>
          <w:szCs w:val="20"/>
          <w:lang w:val="de-DE"/>
        </w:rPr>
        <w:t>M</w:t>
      </w:r>
      <w:r w:rsidRPr="00A32CDC">
        <w:rPr>
          <w:sz w:val="20"/>
          <w:szCs w:val="20"/>
          <w:lang w:val="de-DE"/>
        </w:rPr>
        <w:t>asters</w:t>
      </w:r>
      <w:proofErr w:type="spellEnd"/>
      <w:r w:rsidRPr="00A32CDC">
        <w:rPr>
          <w:sz w:val="20"/>
          <w:szCs w:val="20"/>
          <w:lang w:val="de-DE"/>
        </w:rPr>
        <w:t xml:space="preserve"> (Niederlande), MEV (Märkische Erzeuger- und Vermarktungsorganisation GmbH, Deutschland), AFG – einem Zusammenschluss der steirischen Apfelproduzenten OPST, OGS und EOS mit den angeschlossenen Vermarktern (Österreich) –, VM Marketing</w:t>
      </w:r>
      <w:r w:rsidR="00050955">
        <w:rPr>
          <w:sz w:val="20"/>
          <w:szCs w:val="20"/>
          <w:lang w:val="de-DE"/>
        </w:rPr>
        <w:t xml:space="preserve">, </w:t>
      </w:r>
      <w:r w:rsidRPr="00A32CDC">
        <w:rPr>
          <w:sz w:val="20"/>
          <w:szCs w:val="20"/>
          <w:lang w:val="de-DE"/>
        </w:rPr>
        <w:t xml:space="preserve">Melinda/La </w:t>
      </w:r>
      <w:proofErr w:type="spellStart"/>
      <w:r w:rsidRPr="00A32CDC">
        <w:rPr>
          <w:sz w:val="20"/>
          <w:szCs w:val="20"/>
          <w:lang w:val="de-DE"/>
        </w:rPr>
        <w:t>Trentina</w:t>
      </w:r>
      <w:proofErr w:type="spellEnd"/>
      <w:r w:rsidRPr="00A32CDC">
        <w:rPr>
          <w:sz w:val="20"/>
          <w:szCs w:val="20"/>
          <w:lang w:val="de-DE"/>
        </w:rPr>
        <w:t xml:space="preserve"> </w:t>
      </w:r>
      <w:r w:rsidR="00050955">
        <w:rPr>
          <w:sz w:val="20"/>
          <w:szCs w:val="20"/>
          <w:lang w:val="de-DE"/>
        </w:rPr>
        <w:t xml:space="preserve">sowie </w:t>
      </w:r>
      <w:proofErr w:type="spellStart"/>
      <w:r w:rsidR="00050955">
        <w:rPr>
          <w:sz w:val="20"/>
          <w:szCs w:val="20"/>
          <w:lang w:val="de-DE"/>
        </w:rPr>
        <w:t>Consorzio</w:t>
      </w:r>
      <w:proofErr w:type="spellEnd"/>
      <w:r w:rsidR="00050955">
        <w:rPr>
          <w:sz w:val="20"/>
          <w:szCs w:val="20"/>
          <w:lang w:val="de-DE"/>
        </w:rPr>
        <w:t xml:space="preserve"> Valentina (alle drei Italien)</w:t>
      </w:r>
      <w:r w:rsidRPr="00A32CDC">
        <w:rPr>
          <w:sz w:val="20"/>
          <w:szCs w:val="20"/>
          <w:lang w:val="de-DE"/>
        </w:rPr>
        <w:t xml:space="preserve"> </w:t>
      </w:r>
      <w:r w:rsidR="00050955">
        <w:rPr>
          <w:sz w:val="20"/>
          <w:szCs w:val="20"/>
          <w:lang w:val="de-DE"/>
        </w:rPr>
        <w:t xml:space="preserve">und den lokalen Südtiroler Obstversteigerungen </w:t>
      </w:r>
      <w:r w:rsidRPr="00A32CDC">
        <w:rPr>
          <w:sz w:val="20"/>
          <w:szCs w:val="20"/>
          <w:lang w:val="de-DE"/>
        </w:rPr>
        <w:t xml:space="preserve">aufgebaut. </w:t>
      </w:r>
      <w:r w:rsidRPr="00C874AE">
        <w:rPr>
          <w:sz w:val="20"/>
          <w:szCs w:val="20"/>
          <w:lang w:val="de-DE"/>
        </w:rPr>
        <w:t>Weitere Verhandlungen laufen derzeit noch in Spanien, Deutschland, Frankreich und den Vereinigten Staaten. Der Anbau mit Partnern auf der südlichen Halbkugel, z.B. in Brasilien, Chile, Südafrika und Australien, wird ebenso evaluiert.</w:t>
      </w:r>
      <w:r w:rsidR="00DC55FD">
        <w:rPr>
          <w:sz w:val="20"/>
          <w:szCs w:val="20"/>
          <w:lang w:val="de-DE"/>
        </w:rPr>
        <w:t xml:space="preserve"> </w:t>
      </w:r>
    </w:p>
    <w:p w14:paraId="3536DB04" w14:textId="06A72636" w:rsidR="00D6010E" w:rsidRPr="00F4546A" w:rsidRDefault="00D6010E" w:rsidP="00A32CDC">
      <w:pPr>
        <w:spacing w:line="360" w:lineRule="auto"/>
        <w:jc w:val="both"/>
        <w:rPr>
          <w:sz w:val="10"/>
          <w:szCs w:val="10"/>
          <w:lang w:val="de-DE"/>
        </w:rPr>
      </w:pPr>
    </w:p>
    <w:p w14:paraId="4ED95609" w14:textId="78F2E9DE" w:rsidR="00C83216" w:rsidRPr="0033469A" w:rsidRDefault="00956463" w:rsidP="00D6010E">
      <w:pPr>
        <w:spacing w:line="360" w:lineRule="auto"/>
        <w:jc w:val="both"/>
        <w:rPr>
          <w:b/>
          <w:sz w:val="20"/>
          <w:szCs w:val="20"/>
          <w:lang w:val="de-DE"/>
        </w:rPr>
      </w:pPr>
      <w:r w:rsidRPr="0033469A">
        <w:rPr>
          <w:b/>
          <w:sz w:val="20"/>
          <w:szCs w:val="20"/>
          <w:lang w:val="de-DE"/>
        </w:rPr>
        <w:t>Tessa®</w:t>
      </w:r>
      <w:r w:rsidR="00205A23" w:rsidRPr="0033469A">
        <w:rPr>
          <w:b/>
          <w:sz w:val="20"/>
          <w:szCs w:val="20"/>
          <w:lang w:val="de-DE"/>
        </w:rPr>
        <w:t xml:space="preserve">: eine </w:t>
      </w:r>
      <w:r w:rsidRPr="0033469A">
        <w:rPr>
          <w:b/>
          <w:sz w:val="20"/>
          <w:szCs w:val="20"/>
          <w:lang w:val="de-DE"/>
        </w:rPr>
        <w:t>„</w:t>
      </w:r>
      <w:r w:rsidR="00D6010E" w:rsidRPr="0033469A">
        <w:rPr>
          <w:b/>
          <w:sz w:val="20"/>
          <w:szCs w:val="20"/>
          <w:lang w:val="de-DE"/>
        </w:rPr>
        <w:t>Sweet Explosion</w:t>
      </w:r>
      <w:r w:rsidRPr="0033469A">
        <w:rPr>
          <w:b/>
          <w:sz w:val="20"/>
          <w:szCs w:val="20"/>
          <w:lang w:val="de-DE"/>
        </w:rPr>
        <w:t>“</w:t>
      </w:r>
    </w:p>
    <w:p w14:paraId="7E19242A" w14:textId="21923814" w:rsidR="00044969" w:rsidRPr="0033469A" w:rsidRDefault="00044969" w:rsidP="00D6010E">
      <w:pPr>
        <w:spacing w:line="360" w:lineRule="auto"/>
        <w:jc w:val="both"/>
        <w:rPr>
          <w:b/>
          <w:sz w:val="10"/>
          <w:szCs w:val="10"/>
          <w:lang w:val="de-DE"/>
        </w:rPr>
      </w:pPr>
    </w:p>
    <w:p w14:paraId="70172200" w14:textId="235C6AEE" w:rsidR="00D6010E" w:rsidRPr="00CF1F01" w:rsidRDefault="008578F9" w:rsidP="00D6010E">
      <w:pPr>
        <w:spacing w:line="360" w:lineRule="auto"/>
        <w:jc w:val="both"/>
        <w:rPr>
          <w:sz w:val="20"/>
          <w:szCs w:val="20"/>
          <w:lang w:val="de-DE"/>
        </w:rPr>
      </w:pPr>
      <w:r w:rsidRPr="0033469A">
        <w:rPr>
          <w:sz w:val="20"/>
          <w:szCs w:val="20"/>
          <w:lang w:val="de-DE"/>
        </w:rPr>
        <w:t>„</w:t>
      </w:r>
      <w:r w:rsidR="00C30912" w:rsidRPr="0033469A">
        <w:rPr>
          <w:sz w:val="20"/>
          <w:szCs w:val="20"/>
          <w:lang w:val="de-DE"/>
        </w:rPr>
        <w:t xml:space="preserve">Um positiv überrascht zu sein, müssen wir uns an Widersprüchen erfreuen. </w:t>
      </w:r>
      <w:r w:rsidR="00F605C9" w:rsidRPr="0033469A">
        <w:rPr>
          <w:sz w:val="20"/>
          <w:szCs w:val="20"/>
          <w:lang w:val="de-DE"/>
        </w:rPr>
        <w:t>Das</w:t>
      </w:r>
      <w:r w:rsidR="00C30912" w:rsidRPr="0033469A">
        <w:rPr>
          <w:sz w:val="20"/>
          <w:szCs w:val="20"/>
          <w:lang w:val="de-DE"/>
        </w:rPr>
        <w:t xml:space="preserve"> bedeutet, leidenschaftlich, aber freundlich, elegant, aber unbeschwert zu sein </w:t>
      </w:r>
      <w:r w:rsidR="009F698C" w:rsidRPr="0033469A">
        <w:rPr>
          <w:sz w:val="20"/>
          <w:szCs w:val="20"/>
          <w:lang w:val="de-DE"/>
        </w:rPr>
        <w:t xml:space="preserve">– </w:t>
      </w:r>
      <w:r w:rsidR="00C30912" w:rsidRPr="0033469A">
        <w:rPr>
          <w:sz w:val="20"/>
          <w:szCs w:val="20"/>
          <w:lang w:val="de-DE"/>
        </w:rPr>
        <w:t xml:space="preserve">außen stark, innen süß. Genau </w:t>
      </w:r>
      <w:r w:rsidR="00CF7E5B" w:rsidRPr="0033469A">
        <w:rPr>
          <w:sz w:val="20"/>
          <w:szCs w:val="20"/>
          <w:lang w:val="de-DE"/>
        </w:rPr>
        <w:t>das ist</w:t>
      </w:r>
      <w:r w:rsidR="00C30912" w:rsidRPr="0033469A">
        <w:rPr>
          <w:sz w:val="20"/>
          <w:szCs w:val="20"/>
          <w:lang w:val="de-DE"/>
        </w:rPr>
        <w:t xml:space="preserve"> Tessa</w:t>
      </w:r>
      <w:r w:rsidR="00CF7E5B" w:rsidRPr="0033469A">
        <w:rPr>
          <w:sz w:val="20"/>
          <w:szCs w:val="20"/>
          <w:lang w:val="de-DE"/>
        </w:rPr>
        <w:t>®</w:t>
      </w:r>
      <w:r w:rsidR="009F698C" w:rsidRPr="0033469A">
        <w:rPr>
          <w:sz w:val="20"/>
          <w:szCs w:val="20"/>
          <w:lang w:val="de-DE"/>
        </w:rPr>
        <w:t xml:space="preserve">“, betont Tim </w:t>
      </w:r>
      <w:proofErr w:type="spellStart"/>
      <w:r w:rsidR="009F698C" w:rsidRPr="0033469A">
        <w:rPr>
          <w:sz w:val="20"/>
          <w:szCs w:val="20"/>
          <w:lang w:val="de-DE"/>
        </w:rPr>
        <w:t>Kievits</w:t>
      </w:r>
      <w:proofErr w:type="spellEnd"/>
      <w:r w:rsidR="009F698C" w:rsidRPr="0033469A">
        <w:rPr>
          <w:sz w:val="20"/>
          <w:szCs w:val="20"/>
          <w:lang w:val="de-DE"/>
        </w:rPr>
        <w:t xml:space="preserve"> vom Tessa®-Marketing-Team. </w:t>
      </w:r>
      <w:r w:rsidR="007B6002">
        <w:rPr>
          <w:sz w:val="20"/>
          <w:szCs w:val="20"/>
          <w:lang w:val="de-DE"/>
        </w:rPr>
        <w:t>„</w:t>
      </w:r>
      <w:r w:rsidR="00826829" w:rsidRPr="0033469A">
        <w:rPr>
          <w:sz w:val="20"/>
          <w:szCs w:val="20"/>
          <w:lang w:val="de-DE"/>
        </w:rPr>
        <w:t>Tessa</w:t>
      </w:r>
      <w:r w:rsidR="001F4553" w:rsidRPr="0033469A">
        <w:rPr>
          <w:sz w:val="20"/>
          <w:szCs w:val="20"/>
          <w:lang w:val="de-DE"/>
        </w:rPr>
        <w:t xml:space="preserve">® </w:t>
      </w:r>
      <w:r w:rsidR="00C23634" w:rsidRPr="0033469A">
        <w:rPr>
          <w:sz w:val="20"/>
          <w:szCs w:val="20"/>
          <w:lang w:val="de-DE"/>
        </w:rPr>
        <w:t>steht für</w:t>
      </w:r>
      <w:r w:rsidR="001F4553" w:rsidRPr="0033469A">
        <w:rPr>
          <w:sz w:val="20"/>
          <w:szCs w:val="20"/>
          <w:lang w:val="de-DE"/>
        </w:rPr>
        <w:t xml:space="preserve"> eine</w:t>
      </w:r>
      <w:r w:rsidR="00834BD0">
        <w:rPr>
          <w:sz w:val="20"/>
          <w:szCs w:val="20"/>
          <w:lang w:val="de-DE"/>
        </w:rPr>
        <w:t xml:space="preserve"> </w:t>
      </w:r>
      <w:r w:rsidR="00956463" w:rsidRPr="00C874AE">
        <w:rPr>
          <w:sz w:val="20"/>
          <w:szCs w:val="20"/>
          <w:lang w:val="de-DE"/>
        </w:rPr>
        <w:t>neue</w:t>
      </w:r>
      <w:r w:rsidR="00834BD0">
        <w:rPr>
          <w:sz w:val="20"/>
          <w:szCs w:val="20"/>
          <w:lang w:val="de-DE"/>
        </w:rPr>
        <w:t>n</w:t>
      </w:r>
      <w:r w:rsidR="00956463" w:rsidRPr="00C874AE">
        <w:rPr>
          <w:sz w:val="20"/>
          <w:szCs w:val="20"/>
          <w:lang w:val="de-DE"/>
        </w:rPr>
        <w:t xml:space="preserve"> Generation </w:t>
      </w:r>
      <w:r w:rsidR="00834BD0">
        <w:rPr>
          <w:sz w:val="20"/>
          <w:szCs w:val="20"/>
          <w:lang w:val="de-DE"/>
        </w:rPr>
        <w:t>von</w:t>
      </w:r>
      <w:r w:rsidR="00956463" w:rsidRPr="00C874AE">
        <w:rPr>
          <w:sz w:val="20"/>
          <w:szCs w:val="20"/>
          <w:lang w:val="de-DE"/>
        </w:rPr>
        <w:t xml:space="preserve"> Apfelsorten</w:t>
      </w:r>
      <w:r w:rsidR="00C23634">
        <w:rPr>
          <w:sz w:val="20"/>
          <w:szCs w:val="20"/>
          <w:lang w:val="de-DE"/>
        </w:rPr>
        <w:t>.</w:t>
      </w:r>
      <w:r w:rsidR="003E5248">
        <w:rPr>
          <w:sz w:val="20"/>
          <w:szCs w:val="20"/>
          <w:lang w:val="de-DE"/>
        </w:rPr>
        <w:t>“</w:t>
      </w:r>
      <w:r w:rsidR="00C23634">
        <w:rPr>
          <w:sz w:val="20"/>
          <w:szCs w:val="20"/>
          <w:lang w:val="de-DE"/>
        </w:rPr>
        <w:t xml:space="preserve"> Die Zielgruppe ist klar definiert:</w:t>
      </w:r>
      <w:r w:rsidR="00ED0FFF">
        <w:rPr>
          <w:sz w:val="20"/>
          <w:szCs w:val="20"/>
          <w:lang w:val="de-DE"/>
        </w:rPr>
        <w:t xml:space="preserve"> </w:t>
      </w:r>
      <w:r w:rsidR="00C23634">
        <w:rPr>
          <w:sz w:val="20"/>
          <w:szCs w:val="20"/>
          <w:lang w:val="de-DE"/>
        </w:rPr>
        <w:t>junggeblieben, unabhängig und stark</w:t>
      </w:r>
      <w:r w:rsidR="00CF1F01">
        <w:rPr>
          <w:sz w:val="20"/>
          <w:szCs w:val="20"/>
          <w:lang w:val="de-DE"/>
        </w:rPr>
        <w:t xml:space="preserve"> – </w:t>
      </w:r>
      <w:r w:rsidR="00C23634">
        <w:rPr>
          <w:sz w:val="20"/>
          <w:szCs w:val="20"/>
          <w:lang w:val="de-DE"/>
        </w:rPr>
        <w:t>so will sich die Marke positionieren.</w:t>
      </w:r>
      <w:r w:rsidR="00CF1F01">
        <w:rPr>
          <w:sz w:val="20"/>
          <w:szCs w:val="20"/>
          <w:lang w:val="de-DE"/>
        </w:rPr>
        <w:t xml:space="preserve"> </w:t>
      </w:r>
      <w:r w:rsidR="001F4553" w:rsidRPr="00A32CDC">
        <w:rPr>
          <w:sz w:val="20"/>
          <w:szCs w:val="20"/>
          <w:lang w:val="de-DE"/>
        </w:rPr>
        <w:t>Der Name „Tessa“ wurde gewählt, weil es sich um einen kurzen, prägnanten und femininen Namen handelt, der auf die Kraft der Natur anspielt: Die leuchtenden Farben Grün und Blau symbolisieren Gesundheit und Frische, während der dunkle Grundton dem Produkt einen Premiumcharakter verleihen soll. Das dynamische Design erinnert an eine stilisierte „Geschmacksexplosion", die</w:t>
      </w:r>
      <w:r w:rsidR="001F4553">
        <w:rPr>
          <w:sz w:val="20"/>
          <w:szCs w:val="20"/>
          <w:lang w:val="de-DE"/>
        </w:rPr>
        <w:t xml:space="preserve"> </w:t>
      </w:r>
      <w:r w:rsidR="001F4553" w:rsidRPr="00A32CDC">
        <w:rPr>
          <w:sz w:val="20"/>
          <w:szCs w:val="20"/>
          <w:lang w:val="de-DE"/>
        </w:rPr>
        <w:t xml:space="preserve">sich auch im </w:t>
      </w:r>
      <w:r w:rsidR="0024501B">
        <w:rPr>
          <w:sz w:val="20"/>
          <w:szCs w:val="20"/>
          <w:lang w:val="de-DE"/>
        </w:rPr>
        <w:t>Claim</w:t>
      </w:r>
      <w:r w:rsidR="001F4553" w:rsidRPr="00A32CDC">
        <w:rPr>
          <w:sz w:val="20"/>
          <w:szCs w:val="20"/>
          <w:lang w:val="de-DE"/>
        </w:rPr>
        <w:t xml:space="preserve"> „Sweet Explosion“ widerspiegelt. </w:t>
      </w:r>
    </w:p>
    <w:p w14:paraId="1023155C" w14:textId="77777777" w:rsidR="00956463" w:rsidRPr="00044969" w:rsidRDefault="00956463" w:rsidP="00D6010E">
      <w:pPr>
        <w:spacing w:line="360" w:lineRule="auto"/>
        <w:jc w:val="both"/>
        <w:rPr>
          <w:sz w:val="10"/>
          <w:szCs w:val="10"/>
          <w:lang w:val="de-DE"/>
        </w:rPr>
      </w:pPr>
    </w:p>
    <w:p w14:paraId="0F231987" w14:textId="77777777" w:rsidR="00094E12" w:rsidRDefault="00094E12" w:rsidP="00D6010E">
      <w:pPr>
        <w:spacing w:line="360" w:lineRule="auto"/>
        <w:jc w:val="both"/>
        <w:rPr>
          <w:b/>
          <w:sz w:val="20"/>
          <w:szCs w:val="20"/>
          <w:lang w:val="de-DE"/>
        </w:rPr>
      </w:pPr>
    </w:p>
    <w:p w14:paraId="417AFCA8" w14:textId="77777777" w:rsidR="00513618" w:rsidRDefault="00513618" w:rsidP="00D6010E">
      <w:pPr>
        <w:spacing w:line="360" w:lineRule="auto"/>
        <w:jc w:val="both"/>
        <w:rPr>
          <w:b/>
          <w:sz w:val="20"/>
          <w:szCs w:val="20"/>
          <w:lang w:val="de-DE"/>
        </w:rPr>
      </w:pPr>
    </w:p>
    <w:p w14:paraId="752AD360" w14:textId="2B7EFB49" w:rsidR="00D6010E" w:rsidRDefault="00D6010E" w:rsidP="00D6010E">
      <w:pPr>
        <w:spacing w:line="360" w:lineRule="auto"/>
        <w:jc w:val="both"/>
        <w:rPr>
          <w:b/>
          <w:sz w:val="20"/>
          <w:szCs w:val="20"/>
          <w:lang w:val="de-DE"/>
        </w:rPr>
      </w:pPr>
      <w:r w:rsidRPr="00A32CDC">
        <w:rPr>
          <w:b/>
          <w:sz w:val="20"/>
          <w:szCs w:val="20"/>
          <w:lang w:val="de-DE"/>
        </w:rPr>
        <w:t>Gute Ergebnisse in Anbau und Lagerung</w:t>
      </w:r>
    </w:p>
    <w:p w14:paraId="182F3E3C" w14:textId="77777777" w:rsidR="00F15D68" w:rsidRPr="00F15D68" w:rsidRDefault="00F15D68" w:rsidP="00D6010E">
      <w:pPr>
        <w:spacing w:line="360" w:lineRule="auto"/>
        <w:jc w:val="both"/>
        <w:rPr>
          <w:sz w:val="10"/>
          <w:szCs w:val="10"/>
          <w:lang w:val="de-DE"/>
        </w:rPr>
      </w:pPr>
    </w:p>
    <w:p w14:paraId="1C6B6621" w14:textId="0A785E1D" w:rsidR="00FC7A22" w:rsidRDefault="00C41ABB" w:rsidP="00A32CDC">
      <w:pPr>
        <w:spacing w:line="360" w:lineRule="auto"/>
        <w:jc w:val="both"/>
        <w:rPr>
          <w:sz w:val="20"/>
          <w:szCs w:val="20"/>
          <w:lang w:val="de-DE"/>
        </w:rPr>
      </w:pPr>
      <w:r w:rsidRPr="00A32CDC">
        <w:rPr>
          <w:sz w:val="20"/>
          <w:szCs w:val="20"/>
          <w:lang w:val="de-DE"/>
        </w:rPr>
        <w:t>Tessa® wurde aus den Sorten Gala und Pink Rose gezüchtet und bietet aufgrund seiner vielen positiven Eigenschaften wie dem süßen</w:t>
      </w:r>
      <w:r w:rsidR="004108F7" w:rsidRPr="00A32CDC">
        <w:rPr>
          <w:sz w:val="20"/>
          <w:szCs w:val="20"/>
          <w:lang w:val="de-DE"/>
        </w:rPr>
        <w:t>, aromatischen</w:t>
      </w:r>
      <w:r w:rsidRPr="00A32CDC">
        <w:rPr>
          <w:sz w:val="20"/>
          <w:szCs w:val="20"/>
          <w:lang w:val="de-DE"/>
        </w:rPr>
        <w:t xml:space="preserve"> Geschmack, der Festigkeit und seinem attraktiven Aussehen </w:t>
      </w:r>
      <w:r w:rsidR="00CE12AA" w:rsidRPr="00A32CDC">
        <w:rPr>
          <w:sz w:val="20"/>
          <w:szCs w:val="20"/>
          <w:lang w:val="de-DE"/>
        </w:rPr>
        <w:t>großes Potenz</w:t>
      </w:r>
      <w:r w:rsidRPr="00A32CDC">
        <w:rPr>
          <w:sz w:val="20"/>
          <w:szCs w:val="20"/>
          <w:lang w:val="de-DE"/>
        </w:rPr>
        <w:t xml:space="preserve">ial für eine weltweite Vermarktung. Tessa® hat bei Verkostungen sehr gut abgeschnitten und besticht </w:t>
      </w:r>
      <w:r w:rsidR="004108F7" w:rsidRPr="00A32CDC">
        <w:rPr>
          <w:sz w:val="20"/>
          <w:szCs w:val="20"/>
          <w:lang w:val="de-DE"/>
        </w:rPr>
        <w:t>insbesondere</w:t>
      </w:r>
      <w:r w:rsidRPr="00A32CDC">
        <w:rPr>
          <w:sz w:val="20"/>
          <w:szCs w:val="20"/>
          <w:lang w:val="de-DE"/>
        </w:rPr>
        <w:t xml:space="preserve"> durch seine </w:t>
      </w:r>
      <w:r w:rsidR="00CE12AA" w:rsidRPr="00A32CDC">
        <w:rPr>
          <w:sz w:val="20"/>
          <w:szCs w:val="20"/>
          <w:lang w:val="de-DE"/>
        </w:rPr>
        <w:t>homogene Qualität</w:t>
      </w:r>
      <w:r w:rsidRPr="00A32CDC">
        <w:rPr>
          <w:sz w:val="20"/>
          <w:szCs w:val="20"/>
          <w:lang w:val="de-DE"/>
        </w:rPr>
        <w:t xml:space="preserve"> und </w:t>
      </w:r>
      <w:r w:rsidR="004108F7" w:rsidRPr="00A32CDC">
        <w:rPr>
          <w:sz w:val="20"/>
          <w:szCs w:val="20"/>
          <w:lang w:val="de-DE"/>
        </w:rPr>
        <w:t>seine hervorragende Haltbarkeit.</w:t>
      </w:r>
    </w:p>
    <w:p w14:paraId="5023BAF4" w14:textId="77777777" w:rsidR="00CF14E0" w:rsidRPr="00FC7A22" w:rsidRDefault="00CF14E0" w:rsidP="00A32CDC">
      <w:pPr>
        <w:spacing w:line="360" w:lineRule="auto"/>
        <w:jc w:val="both"/>
        <w:rPr>
          <w:sz w:val="10"/>
          <w:szCs w:val="10"/>
          <w:lang w:val="de-DE"/>
        </w:rPr>
      </w:pPr>
    </w:p>
    <w:p w14:paraId="65473292" w14:textId="6752E997" w:rsidR="00A32CDC" w:rsidRPr="00CF14E0" w:rsidRDefault="00FC7A22" w:rsidP="00A32CDC">
      <w:pPr>
        <w:spacing w:line="360" w:lineRule="auto"/>
        <w:jc w:val="both"/>
        <w:rPr>
          <w:bCs/>
          <w:sz w:val="20"/>
          <w:szCs w:val="20"/>
          <w:lang w:val="de-DE"/>
        </w:rPr>
      </w:pPr>
      <w:r w:rsidRPr="00A32CDC">
        <w:rPr>
          <w:sz w:val="20"/>
          <w:szCs w:val="20"/>
          <w:lang w:val="de-DE"/>
        </w:rPr>
        <w:t xml:space="preserve">Im Anbau erweist sich </w:t>
      </w:r>
      <w:r w:rsidR="00F15D68">
        <w:rPr>
          <w:sz w:val="20"/>
          <w:szCs w:val="20"/>
          <w:lang w:val="de-DE"/>
        </w:rPr>
        <w:t>der Clubapfel</w:t>
      </w:r>
      <w:r w:rsidRPr="00A32CDC">
        <w:rPr>
          <w:sz w:val="20"/>
          <w:szCs w:val="20"/>
          <w:lang w:val="de-DE"/>
        </w:rPr>
        <w:t xml:space="preserve"> als unkompliziert und produzentenfreundlich, </w:t>
      </w:r>
      <w:r w:rsidR="00426BC2">
        <w:rPr>
          <w:sz w:val="20"/>
          <w:szCs w:val="20"/>
          <w:lang w:val="de-DE"/>
        </w:rPr>
        <w:t>überzeugt</w:t>
      </w:r>
      <w:r w:rsidR="00426BC2" w:rsidRPr="00A32CDC">
        <w:rPr>
          <w:sz w:val="20"/>
          <w:szCs w:val="20"/>
          <w:lang w:val="de-DE"/>
        </w:rPr>
        <w:t xml:space="preserve"> </w:t>
      </w:r>
      <w:r w:rsidRPr="00A32CDC">
        <w:rPr>
          <w:sz w:val="20"/>
          <w:szCs w:val="20"/>
          <w:lang w:val="de-DE"/>
        </w:rPr>
        <w:t xml:space="preserve">aber vor allem </w:t>
      </w:r>
      <w:r w:rsidR="00426BC2">
        <w:rPr>
          <w:sz w:val="20"/>
          <w:szCs w:val="20"/>
          <w:lang w:val="de-DE"/>
        </w:rPr>
        <w:t>mit</w:t>
      </w:r>
      <w:r w:rsidR="00426BC2" w:rsidRPr="00A32CDC">
        <w:rPr>
          <w:sz w:val="20"/>
          <w:szCs w:val="20"/>
          <w:lang w:val="de-DE"/>
        </w:rPr>
        <w:t xml:space="preserve"> </w:t>
      </w:r>
      <w:r w:rsidRPr="00A32CDC">
        <w:rPr>
          <w:sz w:val="20"/>
          <w:szCs w:val="20"/>
          <w:lang w:val="de-DE"/>
        </w:rPr>
        <w:t>seine</w:t>
      </w:r>
      <w:r w:rsidR="00426BC2">
        <w:rPr>
          <w:sz w:val="20"/>
          <w:szCs w:val="20"/>
          <w:lang w:val="de-DE"/>
        </w:rPr>
        <w:t>n</w:t>
      </w:r>
      <w:r w:rsidRPr="00A32CDC">
        <w:rPr>
          <w:sz w:val="20"/>
          <w:szCs w:val="20"/>
          <w:lang w:val="de-DE"/>
        </w:rPr>
        <w:t xml:space="preserve"> einheitlichen Früchte</w:t>
      </w:r>
      <w:r w:rsidR="00426BC2">
        <w:rPr>
          <w:sz w:val="20"/>
          <w:szCs w:val="20"/>
          <w:lang w:val="de-DE"/>
        </w:rPr>
        <w:t>n</w:t>
      </w:r>
      <w:r w:rsidRPr="00A32CDC">
        <w:rPr>
          <w:sz w:val="20"/>
          <w:szCs w:val="20"/>
          <w:lang w:val="de-DE"/>
        </w:rPr>
        <w:t xml:space="preserve"> am Baum bei der Ernte. „Auch die Lagerversuche verliefen sehr positiv“, </w:t>
      </w:r>
      <w:r w:rsidR="00833153">
        <w:rPr>
          <w:sz w:val="20"/>
          <w:szCs w:val="20"/>
          <w:lang w:val="de-DE"/>
        </w:rPr>
        <w:t>erläutert</w:t>
      </w:r>
      <w:r w:rsidRPr="00A32CDC">
        <w:rPr>
          <w:sz w:val="20"/>
          <w:szCs w:val="20"/>
          <w:lang w:val="de-DE"/>
        </w:rPr>
        <w:t xml:space="preserve"> Arno Überbacher. „Die Sorte wurde an mehreren Standorten in Europa unter verschiedenen Lagerbedingungen geprüft – dabei konnten keinerlei Mängel bei der Auslagerung gefunden werden.“</w:t>
      </w:r>
      <w:r w:rsidRPr="00A32CDC">
        <w:rPr>
          <w:b/>
          <w:sz w:val="20"/>
          <w:szCs w:val="20"/>
          <w:lang w:val="de-DE"/>
        </w:rPr>
        <w:t xml:space="preserve"> </w:t>
      </w:r>
    </w:p>
    <w:p w14:paraId="0496B69E" w14:textId="77777777" w:rsidR="00A32CDC" w:rsidRPr="00FC7A22" w:rsidRDefault="00A32CDC" w:rsidP="00A32CDC">
      <w:pPr>
        <w:pBdr>
          <w:bottom w:val="single" w:sz="4" w:space="1" w:color="auto"/>
        </w:pBdr>
        <w:spacing w:line="360" w:lineRule="auto"/>
        <w:jc w:val="both"/>
        <w:rPr>
          <w:b/>
          <w:sz w:val="10"/>
          <w:szCs w:val="10"/>
          <w:lang w:val="de-DE"/>
        </w:rPr>
      </w:pPr>
    </w:p>
    <w:p w14:paraId="24E875E2" w14:textId="77777777" w:rsidR="00A32CDC" w:rsidRPr="00FC7A22" w:rsidRDefault="00A32CDC" w:rsidP="00A32CDC">
      <w:pPr>
        <w:spacing w:line="360" w:lineRule="auto"/>
        <w:jc w:val="both"/>
        <w:rPr>
          <w:b/>
          <w:sz w:val="10"/>
          <w:szCs w:val="10"/>
          <w:lang w:val="de-DE"/>
        </w:rPr>
      </w:pPr>
    </w:p>
    <w:p w14:paraId="04FF3892" w14:textId="77777777" w:rsidR="00FC7A22" w:rsidRPr="00FC7A22" w:rsidRDefault="00FC7A22" w:rsidP="00A32CDC">
      <w:pPr>
        <w:spacing w:line="360" w:lineRule="auto"/>
        <w:jc w:val="both"/>
        <w:rPr>
          <w:b/>
          <w:sz w:val="10"/>
          <w:szCs w:val="10"/>
          <w:lang w:val="de-DE"/>
        </w:rPr>
      </w:pPr>
    </w:p>
    <w:p w14:paraId="4E29E7DE" w14:textId="77777777" w:rsidR="00A32CDC" w:rsidRPr="00A32CDC" w:rsidRDefault="00A32CDC" w:rsidP="00A32CDC">
      <w:pPr>
        <w:spacing w:line="360" w:lineRule="auto"/>
        <w:jc w:val="both"/>
        <w:rPr>
          <w:b/>
          <w:sz w:val="20"/>
          <w:szCs w:val="20"/>
          <w:lang w:val="de-DE"/>
        </w:rPr>
      </w:pPr>
      <w:r w:rsidRPr="00A32CDC">
        <w:rPr>
          <w:b/>
          <w:sz w:val="20"/>
          <w:szCs w:val="20"/>
          <w:lang w:val="de-DE"/>
        </w:rPr>
        <w:t>Über die Feno GmbH</w:t>
      </w:r>
    </w:p>
    <w:p w14:paraId="38B11DA5" w14:textId="77777777" w:rsidR="00C41ABB" w:rsidRDefault="00A32CDC" w:rsidP="00A32CDC">
      <w:pPr>
        <w:spacing w:line="360" w:lineRule="auto"/>
        <w:jc w:val="both"/>
        <w:rPr>
          <w:sz w:val="20"/>
          <w:szCs w:val="20"/>
          <w:lang w:val="de-DE"/>
        </w:rPr>
      </w:pPr>
      <w:r w:rsidRPr="00A32CDC">
        <w:rPr>
          <w:sz w:val="20"/>
          <w:szCs w:val="20"/>
          <w:lang w:val="de-DE"/>
        </w:rPr>
        <w:t>Gegründet wurde Feno im Jahr 1999 von fünf Südtiroler Baumschulern</w:t>
      </w:r>
      <w:r w:rsidR="00FC7A22">
        <w:rPr>
          <w:sz w:val="20"/>
          <w:szCs w:val="20"/>
          <w:lang w:val="de-DE"/>
        </w:rPr>
        <w:t xml:space="preserve"> </w:t>
      </w:r>
      <w:r w:rsidRPr="00A32CDC">
        <w:rPr>
          <w:sz w:val="20"/>
          <w:szCs w:val="20"/>
          <w:lang w:val="de-DE"/>
        </w:rPr>
        <w:t>– das Akronym steht für „Förderung und Entwicklung Neuer Obstsorten“. Für Äpfel schuf Feno ein eigenes Züchtungsprogramm mit dem Ziel, neue Sorten mit sehr guter Anbaueignung, konsumentengerechten Eigenschaften, einem hohen Wiedererkennungswert und Nachhaltigkeit zu kreieren. Die Baumschulen der Feno-Gruppe produzieren mittlerweile jährlich 1,5 bis 2 Mio. Bäume. Die international erfolgreichen Konzepte des Unternehmens bauen auf hohe Transparenz und ein partnerschaftliches Management der gesamten Produktionskette – vom Inhaber der Sortenschutzrechte über Baumschulen, Produzenten und Vermarkter bis hin zum Konsumenten.</w:t>
      </w:r>
    </w:p>
    <w:p w14:paraId="7DCB0F4A" w14:textId="77777777" w:rsidR="00A32CDC" w:rsidRDefault="00A32CDC" w:rsidP="00A32CDC">
      <w:pPr>
        <w:spacing w:line="360" w:lineRule="auto"/>
        <w:jc w:val="both"/>
        <w:rPr>
          <w:sz w:val="20"/>
          <w:szCs w:val="20"/>
          <w:lang w:val="de-DE"/>
        </w:rPr>
      </w:pPr>
    </w:p>
    <w:p w14:paraId="72168D9B" w14:textId="77777777" w:rsidR="00FC7A22" w:rsidRPr="00A32CDC" w:rsidRDefault="00FC7A22" w:rsidP="00A32CDC">
      <w:pPr>
        <w:spacing w:line="360" w:lineRule="auto"/>
        <w:jc w:val="both"/>
        <w:rPr>
          <w:sz w:val="20"/>
          <w:szCs w:val="20"/>
          <w:lang w:val="de-DE"/>
        </w:rPr>
      </w:pPr>
    </w:p>
    <w:p w14:paraId="20171917" w14:textId="77777777" w:rsidR="00EF3F9D" w:rsidRDefault="00C41ABB" w:rsidP="00A32CDC">
      <w:pPr>
        <w:spacing w:line="360" w:lineRule="auto"/>
        <w:rPr>
          <w:bCs/>
          <w:sz w:val="20"/>
          <w:szCs w:val="20"/>
          <w:lang w:val="de-DE"/>
        </w:rPr>
      </w:pPr>
      <w:r w:rsidRPr="00C41ABB">
        <w:rPr>
          <w:b/>
          <w:sz w:val="20"/>
          <w:szCs w:val="20"/>
          <w:lang w:val="de-DE"/>
        </w:rPr>
        <w:t xml:space="preserve">KONTAKT FÜR RÜCKFRAGEN: </w:t>
      </w:r>
      <w:r w:rsidRPr="00C41ABB">
        <w:rPr>
          <w:b/>
          <w:sz w:val="20"/>
          <w:szCs w:val="20"/>
          <w:lang w:val="de-DE"/>
        </w:rPr>
        <w:br/>
      </w:r>
      <w:r w:rsidR="00EF3F9D" w:rsidRPr="00C41ABB">
        <w:rPr>
          <w:bCs/>
          <w:sz w:val="20"/>
          <w:szCs w:val="20"/>
          <w:lang w:val="de-DE"/>
        </w:rPr>
        <w:t xml:space="preserve">Clemens Hafner, Feno GmbH; </w:t>
      </w:r>
      <w:hyperlink r:id="rId9" w:history="1">
        <w:r w:rsidR="00EF3F9D" w:rsidRPr="00C41ABB">
          <w:rPr>
            <w:rStyle w:val="Hyperlink"/>
            <w:bCs/>
            <w:sz w:val="20"/>
            <w:szCs w:val="20"/>
            <w:lang w:val="de-DE"/>
          </w:rPr>
          <w:t>c.hafner@feno.it</w:t>
        </w:r>
      </w:hyperlink>
      <w:r w:rsidR="00EF3F9D" w:rsidRPr="00C41ABB">
        <w:rPr>
          <w:bCs/>
          <w:sz w:val="20"/>
          <w:szCs w:val="20"/>
          <w:lang w:val="de-DE"/>
        </w:rPr>
        <w:t>; + 39 335 5769881</w:t>
      </w:r>
    </w:p>
    <w:p w14:paraId="664359BC" w14:textId="76010483" w:rsidR="00C41ABB" w:rsidRDefault="00C41ABB" w:rsidP="00A32CDC">
      <w:pPr>
        <w:spacing w:line="360" w:lineRule="auto"/>
        <w:rPr>
          <w:bCs/>
          <w:sz w:val="20"/>
          <w:szCs w:val="20"/>
          <w:lang w:val="de-DE"/>
        </w:rPr>
      </w:pPr>
      <w:bookmarkStart w:id="0" w:name="_GoBack"/>
      <w:bookmarkEnd w:id="0"/>
      <w:r w:rsidRPr="00C41ABB">
        <w:rPr>
          <w:bCs/>
          <w:sz w:val="20"/>
          <w:szCs w:val="20"/>
          <w:lang w:val="de-DE"/>
        </w:rPr>
        <w:t xml:space="preserve">Patrick Bock, BRANDMEDIA PR &amp; Kommunikation; </w:t>
      </w:r>
      <w:hyperlink r:id="rId10" w:history="1">
        <w:r w:rsidRPr="00C41ABB">
          <w:rPr>
            <w:rStyle w:val="Hyperlink"/>
            <w:bCs/>
            <w:sz w:val="20"/>
            <w:szCs w:val="20"/>
            <w:lang w:val="de-DE"/>
          </w:rPr>
          <w:t>p.bock@brandmedia.cc</w:t>
        </w:r>
      </w:hyperlink>
      <w:r w:rsidRPr="00C41ABB">
        <w:rPr>
          <w:bCs/>
          <w:sz w:val="20"/>
          <w:szCs w:val="20"/>
          <w:lang w:val="de-DE"/>
        </w:rPr>
        <w:t>; +43 676 7045254</w:t>
      </w:r>
      <w:r w:rsidRPr="00C41ABB">
        <w:rPr>
          <w:bCs/>
          <w:sz w:val="20"/>
          <w:szCs w:val="20"/>
          <w:lang w:val="de-DE"/>
        </w:rPr>
        <w:br/>
      </w:r>
    </w:p>
    <w:p w14:paraId="40D666D3" w14:textId="77777777" w:rsidR="00CE12AA" w:rsidRPr="00C41ABB" w:rsidRDefault="00CE12AA" w:rsidP="00A32CDC">
      <w:pPr>
        <w:spacing w:line="360" w:lineRule="auto"/>
        <w:rPr>
          <w:b/>
          <w:sz w:val="20"/>
          <w:szCs w:val="20"/>
          <w:lang w:val="de-DE"/>
        </w:rPr>
      </w:pPr>
    </w:p>
    <w:p w14:paraId="7C338B35" w14:textId="77777777" w:rsidR="00C41ABB" w:rsidRPr="00C41ABB" w:rsidRDefault="00C41ABB" w:rsidP="00A32CDC">
      <w:pPr>
        <w:spacing w:line="360" w:lineRule="auto"/>
        <w:rPr>
          <w:b/>
          <w:sz w:val="20"/>
          <w:szCs w:val="20"/>
          <w:lang w:val="de-DE"/>
        </w:rPr>
      </w:pPr>
      <w:r w:rsidRPr="00C41ABB">
        <w:rPr>
          <w:b/>
          <w:sz w:val="20"/>
          <w:szCs w:val="20"/>
          <w:lang w:val="de-DE"/>
        </w:rPr>
        <w:t xml:space="preserve">Weitere Informationen: </w:t>
      </w:r>
      <w:hyperlink r:id="rId11" w:history="1">
        <w:r w:rsidRPr="00C41ABB">
          <w:rPr>
            <w:rStyle w:val="Hyperlink"/>
            <w:b/>
            <w:sz w:val="20"/>
            <w:szCs w:val="20"/>
            <w:lang w:val="de-DE"/>
          </w:rPr>
          <w:t>www.feno.it</w:t>
        </w:r>
      </w:hyperlink>
      <w:r w:rsidRPr="00C41ABB">
        <w:rPr>
          <w:b/>
          <w:sz w:val="20"/>
          <w:szCs w:val="20"/>
          <w:lang w:val="de-DE"/>
        </w:rPr>
        <w:t xml:space="preserve"> </w:t>
      </w:r>
    </w:p>
    <w:p w14:paraId="6070794C" w14:textId="77777777" w:rsidR="00E8090C" w:rsidRPr="00C41ABB" w:rsidRDefault="00E8090C" w:rsidP="00A32CDC">
      <w:pPr>
        <w:spacing w:line="360" w:lineRule="auto"/>
        <w:rPr>
          <w:rFonts w:ascii="Calibri" w:hAnsi="Calibri" w:cs="Calibri"/>
          <w:lang w:val="de-DE"/>
        </w:rPr>
      </w:pPr>
    </w:p>
    <w:sectPr w:rsidR="00E8090C" w:rsidRPr="00C41ABB" w:rsidSect="00E8090C">
      <w:type w:val="continuous"/>
      <w:pgSz w:w="11920" w:h="16850"/>
      <w:pgMar w:top="280" w:right="740" w:bottom="280" w:left="74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B901F" w14:textId="77777777" w:rsidR="00B739C5" w:rsidRDefault="00B739C5" w:rsidP="00BE4075">
      <w:r>
        <w:separator/>
      </w:r>
    </w:p>
  </w:endnote>
  <w:endnote w:type="continuationSeparator" w:id="0">
    <w:p w14:paraId="4CFE242B" w14:textId="77777777" w:rsidR="00B739C5" w:rsidRDefault="00B739C5" w:rsidP="00B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F233" w14:textId="77CBB627" w:rsidR="00FC4B43" w:rsidRDefault="003565AD" w:rsidP="00FC4B43">
    <w:pPr>
      <w:pStyle w:val="Textkrper"/>
      <w:ind w:right="103"/>
    </w:pPr>
    <w:r>
      <w:rPr>
        <w:noProof/>
        <w:lang w:val="de-DE" w:eastAsia="de-DE"/>
      </w:rPr>
      <w:drawing>
        <wp:anchor distT="0" distB="0" distL="114300" distR="114300" simplePos="0" relativeHeight="251659264" behindDoc="1" locked="0" layoutInCell="1" allowOverlap="1" wp14:anchorId="778233E0" wp14:editId="2C24C739">
          <wp:simplePos x="0" y="0"/>
          <wp:positionH relativeFrom="column">
            <wp:posOffset>37465</wp:posOffset>
          </wp:positionH>
          <wp:positionV relativeFrom="paragraph">
            <wp:posOffset>-224628</wp:posOffset>
          </wp:positionV>
          <wp:extent cx="6523421" cy="428646"/>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23421" cy="428646"/>
                  </a:xfrm>
                  <a:prstGeom prst="rect">
                    <a:avLst/>
                  </a:prstGeom>
                </pic:spPr>
              </pic:pic>
            </a:graphicData>
          </a:graphic>
          <wp14:sizeRelH relativeFrom="margin">
            <wp14:pctWidth>0</wp14:pctWidth>
          </wp14:sizeRelH>
          <wp14:sizeRelV relativeFrom="margin">
            <wp14:pctHeight>0</wp14:pctHeight>
          </wp14:sizeRelV>
        </wp:anchor>
      </w:drawing>
    </w:r>
  </w:p>
  <w:p w14:paraId="4CD86C69" w14:textId="77777777" w:rsidR="00BE4075" w:rsidRPr="00E96F66" w:rsidRDefault="00BE4075" w:rsidP="00BE4075">
    <w:pPr>
      <w:spacing w:before="2"/>
      <w:rPr>
        <w:rFonts w:ascii="Arial" w:eastAsia="Arial" w:hAnsi="Arial" w:cs="Arial"/>
        <w:sz w:val="20"/>
        <w:szCs w:val="20"/>
      </w:rPr>
    </w:pPr>
  </w:p>
  <w:p w14:paraId="25C3E8EA" w14:textId="77777777" w:rsidR="00BE4075" w:rsidRDefault="00BE4075" w:rsidP="00BE4075">
    <w:pPr>
      <w:spacing w:line="20" w:lineRule="atLeast"/>
      <w:ind w:left="102"/>
      <w:rPr>
        <w:rFonts w:ascii="Arial" w:eastAsia="Arial" w:hAnsi="Arial" w:cs="Arial"/>
        <w:sz w:val="2"/>
        <w:szCs w:val="2"/>
      </w:rPr>
    </w:pPr>
    <w:r>
      <w:rPr>
        <w:rFonts w:ascii="Arial" w:eastAsia="Arial" w:hAnsi="Arial" w:cs="Arial"/>
        <w:noProof/>
        <w:sz w:val="2"/>
        <w:szCs w:val="2"/>
        <w:lang w:val="de-DE" w:eastAsia="de-DE"/>
      </w:rPr>
      <mc:AlternateContent>
        <mc:Choice Requires="wpg">
          <w:drawing>
            <wp:inline distT="0" distB="0" distL="0" distR="0" wp14:anchorId="4006018F" wp14:editId="4176A7B6">
              <wp:extent cx="6495415" cy="1524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5240"/>
                        <a:chOff x="0" y="0"/>
                        <a:chExt cx="10229" cy="24"/>
                      </a:xfrm>
                    </wpg:grpSpPr>
                    <wpg:grpSp>
                      <wpg:cNvPr id="6" name="Group 3"/>
                      <wpg:cNvGrpSpPr>
                        <a:grpSpLocks/>
                      </wpg:cNvGrpSpPr>
                      <wpg:grpSpPr bwMode="auto">
                        <a:xfrm>
                          <a:off x="12" y="12"/>
                          <a:ext cx="10205" cy="2"/>
                          <a:chOff x="12" y="12"/>
                          <a:chExt cx="10205" cy="2"/>
                        </a:xfrm>
                      </wpg:grpSpPr>
                      <wps:wsp>
                        <wps:cNvPr id="9" name="Freeform 4"/>
                        <wps:cNvSpPr>
                          <a:spLocks/>
                        </wps:cNvSpPr>
                        <wps:spPr bwMode="auto">
                          <a:xfrm>
                            <a:off x="12" y="12"/>
                            <a:ext cx="10205" cy="2"/>
                          </a:xfrm>
                          <a:custGeom>
                            <a:avLst/>
                            <a:gdLst>
                              <a:gd name="T0" fmla="+- 0 12 12"/>
                              <a:gd name="T1" fmla="*/ T0 w 10205"/>
                              <a:gd name="T2" fmla="+- 0 10217 12"/>
                              <a:gd name="T3" fmla="*/ T2 w 10205"/>
                            </a:gdLst>
                            <a:ahLst/>
                            <a:cxnLst>
                              <a:cxn ang="0">
                                <a:pos x="T1" y="0"/>
                              </a:cxn>
                              <a:cxn ang="0">
                                <a:pos x="T3" y="0"/>
                              </a:cxn>
                            </a:cxnLst>
                            <a:rect l="0" t="0" r="r" b="b"/>
                            <a:pathLst>
                              <a:path w="10205">
                                <a:moveTo>
                                  <a:pt x="0" y="0"/>
                                </a:moveTo>
                                <a:lnTo>
                                  <a:pt x="10205" y="0"/>
                                </a:lnTo>
                              </a:path>
                            </a:pathLst>
                          </a:custGeom>
                          <a:noFill/>
                          <a:ln w="15240">
                            <a:solidFill>
                              <a:srgbClr val="B4BB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A23A88" id="Group 2" o:spid="_x0000_s1026" style="width:511.45pt;height:1.2pt;mso-position-horizontal-relative:char;mso-position-vertical-relative:line" coordsize="102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">
              <v:group id="Group 3" o:spid="_x0000_s1027" style="position:absolute;left:12;top:12;width:10205;height:2" coordorigin="12,12"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12;top:12;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" path="m,l10205,e" filled="f" strokecolor="#b4bb00" strokeweight="1.2pt">
                  <v:path arrowok="t" o:connecttype="custom" o:connectlocs="0,0;10205,0" o:connectangles="0,0"/>
                </v:shape>
              </v:group>
              <w10:anchorlock/>
            </v:group>
          </w:pict>
        </mc:Fallback>
      </mc:AlternateContent>
    </w:r>
  </w:p>
  <w:p w14:paraId="67CB1AA5" w14:textId="77777777" w:rsidR="00BE4075" w:rsidRPr="00BE4075" w:rsidRDefault="00BE4075" w:rsidP="00BE4075">
    <w:pPr>
      <w:pStyle w:val="Textkrper"/>
      <w:spacing w:before="120"/>
      <w:ind w:left="125"/>
      <w:jc w:val="center"/>
      <w:rPr>
        <w:rFonts w:asciiTheme="minorHAnsi" w:hAnsiTheme="minorHAnsi" w:cstheme="minorHAnsi"/>
        <w:color w:val="444444"/>
        <w:w w:val="85"/>
        <w:lang w:val="de-DE"/>
      </w:rPr>
    </w:pPr>
    <w:r w:rsidRPr="007F7F08">
      <w:rPr>
        <w:rFonts w:asciiTheme="minorHAnsi" w:hAnsiTheme="minorHAnsi" w:cstheme="minorHAnsi"/>
        <w:color w:val="444444"/>
        <w:w w:val="90"/>
      </w:rPr>
      <w:t>FENO</w:t>
    </w:r>
    <w:r w:rsidRPr="007F7F08">
      <w:rPr>
        <w:rFonts w:asciiTheme="minorHAnsi" w:hAnsiTheme="minorHAnsi" w:cstheme="minorHAnsi"/>
        <w:color w:val="444444"/>
        <w:spacing w:val="-22"/>
        <w:w w:val="90"/>
      </w:rPr>
      <w:t xml:space="preserve"> </w:t>
    </w:r>
    <w:r w:rsidRPr="007F7F08">
      <w:rPr>
        <w:rFonts w:asciiTheme="minorHAnsi" w:hAnsiTheme="minorHAnsi" w:cstheme="minorHAnsi"/>
        <w:color w:val="444444"/>
        <w:w w:val="90"/>
      </w:rPr>
      <w:t>GmbH/</w:t>
    </w:r>
    <w:proofErr w:type="spellStart"/>
    <w:r w:rsidRPr="007F7F08">
      <w:rPr>
        <w:rFonts w:asciiTheme="minorHAnsi" w:hAnsiTheme="minorHAnsi" w:cstheme="minorHAnsi"/>
        <w:color w:val="444444"/>
        <w:w w:val="90"/>
      </w:rPr>
      <w:t>Srl</w:t>
    </w:r>
    <w:proofErr w:type="spellEnd"/>
    <w:r w:rsidRPr="007F7F08">
      <w:rPr>
        <w:rFonts w:asciiTheme="minorHAnsi" w:hAnsiTheme="minorHAnsi" w:cstheme="minorHAnsi"/>
        <w:color w:val="444444"/>
        <w:w w:val="90"/>
      </w:rPr>
      <w:t xml:space="preserve"> - </w:t>
    </w:r>
    <w:proofErr w:type="spellStart"/>
    <w:r w:rsidRPr="007F7F08">
      <w:rPr>
        <w:rFonts w:asciiTheme="minorHAnsi" w:hAnsiTheme="minorHAnsi" w:cstheme="minorHAnsi"/>
        <w:color w:val="444444"/>
        <w:w w:val="90"/>
      </w:rPr>
      <w:t>Handwerkerstr</w:t>
    </w:r>
    <w:proofErr w:type="spellEnd"/>
    <w:r w:rsidRPr="007F7F08">
      <w:rPr>
        <w:rFonts w:asciiTheme="minorHAnsi" w:hAnsiTheme="minorHAnsi" w:cstheme="minorHAnsi"/>
        <w:color w:val="444444"/>
        <w:w w:val="90"/>
      </w:rPr>
      <w:t>.</w:t>
    </w:r>
    <w:r w:rsidRPr="007F7F08">
      <w:rPr>
        <w:rFonts w:asciiTheme="minorHAnsi" w:hAnsiTheme="minorHAnsi" w:cstheme="minorHAnsi"/>
        <w:color w:val="444444"/>
        <w:spacing w:val="-1"/>
        <w:w w:val="90"/>
      </w:rPr>
      <w:t xml:space="preserve"> </w:t>
    </w:r>
    <w:r w:rsidRPr="007F7F08">
      <w:rPr>
        <w:rFonts w:asciiTheme="minorHAnsi" w:hAnsiTheme="minorHAnsi" w:cstheme="minorHAnsi"/>
        <w:color w:val="444444"/>
        <w:w w:val="90"/>
      </w:rPr>
      <w:t>Süd</w:t>
    </w:r>
    <w:r w:rsidRPr="007F7F08">
      <w:rPr>
        <w:rFonts w:asciiTheme="minorHAnsi" w:hAnsiTheme="minorHAnsi" w:cstheme="minorHAnsi"/>
        <w:color w:val="444444"/>
        <w:spacing w:val="8"/>
        <w:w w:val="90"/>
      </w:rPr>
      <w:t xml:space="preserve"> </w:t>
    </w:r>
    <w:r w:rsidRPr="007F7F08">
      <w:rPr>
        <w:rFonts w:asciiTheme="minorHAnsi" w:hAnsiTheme="minorHAnsi" w:cstheme="minorHAnsi"/>
        <w:color w:val="444444"/>
        <w:w w:val="90"/>
      </w:rPr>
      <w:t>1</w:t>
    </w:r>
    <w:r w:rsidRPr="007F7F08">
      <w:rPr>
        <w:rFonts w:asciiTheme="minorHAnsi" w:hAnsiTheme="minorHAnsi" w:cstheme="minorHAnsi"/>
        <w:color w:val="444444"/>
        <w:spacing w:val="-8"/>
        <w:w w:val="90"/>
      </w:rPr>
      <w:t xml:space="preserve"> </w:t>
    </w:r>
    <w:r w:rsidRPr="007F7F08">
      <w:rPr>
        <w:rFonts w:asciiTheme="minorHAnsi" w:hAnsiTheme="minorHAnsi" w:cstheme="minorHAnsi"/>
        <w:color w:val="444444"/>
        <w:w w:val="90"/>
      </w:rPr>
      <w:t>/</w:t>
    </w:r>
    <w:r w:rsidRPr="007F7F08">
      <w:rPr>
        <w:rFonts w:asciiTheme="minorHAnsi" w:hAnsiTheme="minorHAnsi" w:cstheme="minorHAnsi"/>
        <w:color w:val="444444"/>
        <w:spacing w:val="-6"/>
        <w:w w:val="90"/>
      </w:rPr>
      <w:t xml:space="preserve"> </w:t>
    </w:r>
    <w:r w:rsidRPr="007F7F08">
      <w:rPr>
        <w:rFonts w:asciiTheme="minorHAnsi" w:hAnsiTheme="minorHAnsi" w:cstheme="minorHAnsi"/>
        <w:color w:val="444444"/>
        <w:w w:val="90"/>
      </w:rPr>
      <w:t>Via</w:t>
    </w:r>
    <w:r w:rsidRPr="007F7F08">
      <w:rPr>
        <w:rFonts w:asciiTheme="minorHAnsi" w:hAnsiTheme="minorHAnsi" w:cstheme="minorHAnsi"/>
        <w:color w:val="444444"/>
        <w:spacing w:val="-4"/>
        <w:w w:val="90"/>
      </w:rPr>
      <w:t xml:space="preserve"> </w:t>
    </w:r>
    <w:proofErr w:type="spellStart"/>
    <w:r w:rsidRPr="007F7F08">
      <w:rPr>
        <w:rFonts w:asciiTheme="minorHAnsi" w:hAnsiTheme="minorHAnsi" w:cstheme="minorHAnsi"/>
        <w:color w:val="444444"/>
        <w:w w:val="90"/>
      </w:rPr>
      <w:t>degli</w:t>
    </w:r>
    <w:proofErr w:type="spellEnd"/>
    <w:r w:rsidRPr="007F7F08">
      <w:rPr>
        <w:rFonts w:asciiTheme="minorHAnsi" w:hAnsiTheme="minorHAnsi" w:cstheme="minorHAnsi"/>
        <w:color w:val="444444"/>
        <w:spacing w:val="-11"/>
        <w:w w:val="90"/>
      </w:rPr>
      <w:t xml:space="preserve"> </w:t>
    </w:r>
    <w:proofErr w:type="spellStart"/>
    <w:r w:rsidRPr="007F7F08">
      <w:rPr>
        <w:rFonts w:asciiTheme="minorHAnsi" w:hAnsiTheme="minorHAnsi" w:cstheme="minorHAnsi"/>
        <w:color w:val="444444"/>
        <w:w w:val="90"/>
      </w:rPr>
      <w:t>Artigiani</w:t>
    </w:r>
    <w:proofErr w:type="spellEnd"/>
    <w:r w:rsidRPr="007F7F08">
      <w:rPr>
        <w:rFonts w:asciiTheme="minorHAnsi" w:hAnsiTheme="minorHAnsi" w:cstheme="minorHAnsi"/>
        <w:color w:val="444444"/>
        <w:spacing w:val="-3"/>
        <w:w w:val="90"/>
      </w:rPr>
      <w:t xml:space="preserve"> </w:t>
    </w:r>
    <w:proofErr w:type="spellStart"/>
    <w:r w:rsidRPr="007F7F08">
      <w:rPr>
        <w:rFonts w:asciiTheme="minorHAnsi" w:hAnsiTheme="minorHAnsi" w:cstheme="minorHAnsi"/>
        <w:color w:val="444444"/>
        <w:w w:val="90"/>
      </w:rPr>
      <w:t>sud</w:t>
    </w:r>
    <w:proofErr w:type="spellEnd"/>
    <w:r w:rsidRPr="007F7F08">
      <w:rPr>
        <w:rFonts w:asciiTheme="minorHAnsi" w:hAnsiTheme="minorHAnsi" w:cstheme="minorHAnsi"/>
        <w:color w:val="444444"/>
        <w:spacing w:val="6"/>
        <w:w w:val="90"/>
      </w:rPr>
      <w:t xml:space="preserve"> </w:t>
    </w:r>
    <w:r w:rsidRPr="007F7F08">
      <w:rPr>
        <w:rFonts w:asciiTheme="minorHAnsi" w:hAnsiTheme="minorHAnsi" w:cstheme="minorHAnsi"/>
        <w:color w:val="444444"/>
        <w:w w:val="90"/>
      </w:rPr>
      <w:t>1</w:t>
    </w:r>
    <w:r w:rsidRPr="007F7F08">
      <w:rPr>
        <w:rFonts w:asciiTheme="minorHAnsi" w:hAnsiTheme="minorHAnsi" w:cstheme="minorHAnsi"/>
        <w:color w:val="444444"/>
        <w:w w:val="158"/>
      </w:rPr>
      <w:t xml:space="preserve"> - </w:t>
    </w:r>
    <w:r w:rsidRPr="007F7F08">
      <w:rPr>
        <w:rFonts w:asciiTheme="minorHAnsi" w:hAnsiTheme="minorHAnsi" w:cstheme="minorHAnsi"/>
        <w:color w:val="444444"/>
        <w:w w:val="90"/>
      </w:rPr>
      <w:t>39044</w:t>
    </w:r>
    <w:r w:rsidRPr="007F7F08">
      <w:rPr>
        <w:rFonts w:asciiTheme="minorHAnsi" w:hAnsiTheme="minorHAnsi" w:cstheme="minorHAnsi"/>
        <w:color w:val="444444"/>
        <w:spacing w:val="-20"/>
        <w:w w:val="90"/>
      </w:rPr>
      <w:t xml:space="preserve"> </w:t>
    </w:r>
    <w:proofErr w:type="spellStart"/>
    <w:r w:rsidRPr="007F7F08">
      <w:rPr>
        <w:rFonts w:asciiTheme="minorHAnsi" w:hAnsiTheme="minorHAnsi" w:cstheme="minorHAnsi"/>
        <w:color w:val="444444"/>
        <w:w w:val="90"/>
      </w:rPr>
      <w:t>Neumarkt</w:t>
    </w:r>
    <w:proofErr w:type="spellEnd"/>
    <w:r w:rsidRPr="007F7F08">
      <w:rPr>
        <w:rFonts w:asciiTheme="minorHAnsi" w:hAnsiTheme="minorHAnsi" w:cstheme="minorHAnsi"/>
        <w:color w:val="444444"/>
        <w:w w:val="90"/>
      </w:rPr>
      <w:t xml:space="preserve"> / </w:t>
    </w:r>
    <w:proofErr w:type="spellStart"/>
    <w:r w:rsidRPr="007F7F08">
      <w:rPr>
        <w:rFonts w:asciiTheme="minorHAnsi" w:hAnsiTheme="minorHAnsi" w:cstheme="minorHAnsi"/>
        <w:color w:val="444444"/>
        <w:w w:val="90"/>
      </w:rPr>
      <w:t>Egna</w:t>
    </w:r>
    <w:proofErr w:type="spellEnd"/>
    <w:r w:rsidRPr="007F7F08">
      <w:rPr>
        <w:rFonts w:asciiTheme="minorHAnsi" w:hAnsiTheme="minorHAnsi" w:cstheme="minorHAnsi"/>
        <w:color w:val="444444"/>
        <w:spacing w:val="-15"/>
        <w:w w:val="90"/>
      </w:rPr>
      <w:t xml:space="preserve"> </w:t>
    </w:r>
    <w:r w:rsidRPr="007F7F08">
      <w:rPr>
        <w:rFonts w:asciiTheme="minorHAnsi" w:hAnsiTheme="minorHAnsi" w:cstheme="minorHAnsi"/>
        <w:color w:val="444444"/>
        <w:w w:val="90"/>
      </w:rPr>
      <w:t>(BZ)</w:t>
    </w:r>
    <w:r w:rsidRPr="007F7F08">
      <w:rPr>
        <w:rFonts w:asciiTheme="minorHAnsi" w:hAnsiTheme="minorHAnsi" w:cstheme="minorHAnsi"/>
        <w:color w:val="444444"/>
        <w:spacing w:val="-19"/>
        <w:w w:val="90"/>
      </w:rPr>
      <w:t xml:space="preserve"> </w:t>
    </w:r>
    <w:proofErr w:type="spellStart"/>
    <w:r w:rsidRPr="007F7F08">
      <w:rPr>
        <w:rFonts w:asciiTheme="minorHAnsi" w:hAnsiTheme="minorHAnsi" w:cstheme="minorHAnsi"/>
        <w:color w:val="444444"/>
        <w:w w:val="90"/>
      </w:rPr>
      <w:t>ltaly</w:t>
    </w:r>
    <w:proofErr w:type="spellEnd"/>
    <w:r w:rsidRPr="007F7F08">
      <w:rPr>
        <w:rFonts w:asciiTheme="minorHAnsi" w:hAnsiTheme="minorHAnsi" w:cstheme="minorHAnsi"/>
        <w:color w:val="444444"/>
        <w:w w:val="90"/>
      </w:rPr>
      <w:t xml:space="preserve"> - </w:t>
    </w:r>
    <w:r w:rsidRPr="007F7F08">
      <w:rPr>
        <w:rFonts w:asciiTheme="minorHAnsi" w:hAnsiTheme="minorHAnsi" w:cstheme="minorHAnsi"/>
        <w:color w:val="444444"/>
        <w:spacing w:val="-7"/>
      </w:rPr>
      <w:t>Tel.</w:t>
    </w:r>
    <w:r w:rsidRPr="007F7F08">
      <w:rPr>
        <w:rFonts w:asciiTheme="minorHAnsi" w:hAnsiTheme="minorHAnsi" w:cstheme="minorHAnsi"/>
        <w:color w:val="444444"/>
        <w:spacing w:val="-18"/>
      </w:rPr>
      <w:t xml:space="preserve"> </w:t>
    </w:r>
    <w:r w:rsidRPr="00BE4075">
      <w:rPr>
        <w:rFonts w:asciiTheme="minorHAnsi" w:hAnsiTheme="minorHAnsi" w:cstheme="minorHAnsi"/>
        <w:color w:val="444444"/>
        <w:lang w:val="de-DE"/>
      </w:rPr>
      <w:t>+39</w:t>
    </w:r>
    <w:r w:rsidRPr="00BE4075">
      <w:rPr>
        <w:rFonts w:asciiTheme="minorHAnsi" w:hAnsiTheme="minorHAnsi" w:cstheme="minorHAnsi"/>
        <w:color w:val="444444"/>
        <w:spacing w:val="-25"/>
        <w:lang w:val="de-DE"/>
      </w:rPr>
      <w:t xml:space="preserve"> </w:t>
    </w:r>
    <w:r w:rsidRPr="00BE4075">
      <w:rPr>
        <w:rFonts w:asciiTheme="minorHAnsi" w:hAnsiTheme="minorHAnsi" w:cstheme="minorHAnsi"/>
        <w:color w:val="444444"/>
        <w:lang w:val="de-DE"/>
      </w:rPr>
      <w:t>0471</w:t>
    </w:r>
    <w:r w:rsidRPr="00BE4075">
      <w:rPr>
        <w:rFonts w:asciiTheme="minorHAnsi" w:hAnsiTheme="minorHAnsi" w:cstheme="minorHAnsi"/>
        <w:color w:val="444444"/>
        <w:spacing w:val="-11"/>
        <w:lang w:val="de-DE"/>
      </w:rPr>
      <w:t xml:space="preserve"> </w:t>
    </w:r>
    <w:r w:rsidRPr="00BE4075">
      <w:rPr>
        <w:rFonts w:asciiTheme="minorHAnsi" w:hAnsiTheme="minorHAnsi" w:cstheme="minorHAnsi"/>
        <w:color w:val="444444"/>
        <w:lang w:val="de-DE"/>
      </w:rPr>
      <w:t>81</w:t>
    </w:r>
    <w:r w:rsidRPr="00BE4075">
      <w:rPr>
        <w:rFonts w:asciiTheme="minorHAnsi" w:hAnsiTheme="minorHAnsi" w:cstheme="minorHAnsi"/>
        <w:color w:val="444444"/>
        <w:spacing w:val="-37"/>
        <w:lang w:val="de-DE"/>
      </w:rPr>
      <w:t xml:space="preserve"> </w:t>
    </w:r>
    <w:r w:rsidRPr="00BE4075">
      <w:rPr>
        <w:rFonts w:asciiTheme="minorHAnsi" w:hAnsiTheme="minorHAnsi" w:cstheme="minorHAnsi"/>
        <w:color w:val="444444"/>
        <w:lang w:val="de-DE"/>
      </w:rPr>
      <w:t>3336 -</w:t>
    </w:r>
    <w:r w:rsidRPr="00BE4075">
      <w:rPr>
        <w:rFonts w:asciiTheme="minorHAnsi" w:hAnsiTheme="minorHAnsi" w:cstheme="minorHAnsi"/>
        <w:color w:val="444444"/>
        <w:spacing w:val="-15"/>
        <w:lang w:val="de-DE"/>
      </w:rPr>
      <w:t xml:space="preserve"> </w:t>
    </w:r>
    <w:r w:rsidRPr="00BE4075">
      <w:rPr>
        <w:rFonts w:asciiTheme="minorHAnsi" w:hAnsiTheme="minorHAnsi" w:cstheme="minorHAnsi"/>
        <w:color w:val="444444"/>
        <w:lang w:val="de-DE"/>
      </w:rPr>
      <w:t>Fax</w:t>
    </w:r>
    <w:r w:rsidRPr="00BE4075">
      <w:rPr>
        <w:rFonts w:asciiTheme="minorHAnsi" w:hAnsiTheme="minorHAnsi" w:cstheme="minorHAnsi"/>
        <w:color w:val="444444"/>
        <w:spacing w:val="-21"/>
        <w:lang w:val="de-DE"/>
      </w:rPr>
      <w:t xml:space="preserve"> </w:t>
    </w:r>
    <w:r w:rsidRPr="00BE4075">
      <w:rPr>
        <w:rFonts w:asciiTheme="minorHAnsi" w:hAnsiTheme="minorHAnsi" w:cstheme="minorHAnsi"/>
        <w:color w:val="444444"/>
        <w:lang w:val="de-DE"/>
      </w:rPr>
      <w:t>+39</w:t>
    </w:r>
    <w:r w:rsidRPr="00BE4075">
      <w:rPr>
        <w:rFonts w:asciiTheme="minorHAnsi" w:hAnsiTheme="minorHAnsi" w:cstheme="minorHAnsi"/>
        <w:color w:val="444444"/>
        <w:spacing w:val="-24"/>
        <w:lang w:val="de-DE"/>
      </w:rPr>
      <w:t xml:space="preserve"> </w:t>
    </w:r>
    <w:r w:rsidRPr="00BE4075">
      <w:rPr>
        <w:rFonts w:asciiTheme="minorHAnsi" w:hAnsiTheme="minorHAnsi" w:cstheme="minorHAnsi"/>
        <w:color w:val="444444"/>
        <w:lang w:val="de-DE"/>
      </w:rPr>
      <w:t>0471</w:t>
    </w:r>
    <w:r w:rsidRPr="00BE4075">
      <w:rPr>
        <w:rFonts w:asciiTheme="minorHAnsi" w:hAnsiTheme="minorHAnsi" w:cstheme="minorHAnsi"/>
        <w:color w:val="444444"/>
        <w:spacing w:val="-12"/>
        <w:lang w:val="de-DE"/>
      </w:rPr>
      <w:t xml:space="preserve"> </w:t>
    </w:r>
    <w:r w:rsidRPr="00BE4075">
      <w:rPr>
        <w:rFonts w:asciiTheme="minorHAnsi" w:hAnsiTheme="minorHAnsi" w:cstheme="minorHAnsi"/>
        <w:color w:val="444444"/>
        <w:spacing w:val="1"/>
        <w:lang w:val="de-DE"/>
      </w:rPr>
      <w:t>821</w:t>
    </w:r>
    <w:r w:rsidRPr="00BE4075">
      <w:rPr>
        <w:rFonts w:asciiTheme="minorHAnsi" w:hAnsiTheme="minorHAnsi" w:cstheme="minorHAnsi"/>
        <w:color w:val="444444"/>
        <w:lang w:val="de-DE"/>
      </w:rPr>
      <w:t>507</w:t>
    </w:r>
  </w:p>
  <w:p w14:paraId="75CA0A46" w14:textId="77777777" w:rsidR="00BE4075" w:rsidRPr="00BE4075" w:rsidRDefault="00BE4075" w:rsidP="00BE4075">
    <w:pPr>
      <w:pStyle w:val="Textkrper"/>
      <w:spacing w:before="0"/>
      <w:ind w:right="108"/>
      <w:jc w:val="center"/>
      <w:rPr>
        <w:rFonts w:asciiTheme="minorHAnsi" w:hAnsiTheme="minorHAnsi" w:cstheme="minorHAnsi"/>
      </w:rPr>
    </w:pPr>
    <w:r w:rsidRPr="00BE4075">
      <w:rPr>
        <w:rFonts w:asciiTheme="minorHAnsi" w:hAnsiTheme="minorHAnsi" w:cstheme="minorHAnsi"/>
        <w:color w:val="444444"/>
        <w:w w:val="85"/>
        <w:lang w:val="de-DE"/>
      </w:rPr>
      <w:t>Handelsregister</w:t>
    </w:r>
    <w:r w:rsidRPr="00BE4075">
      <w:rPr>
        <w:rFonts w:asciiTheme="minorHAnsi" w:hAnsiTheme="minorHAnsi" w:cstheme="minorHAnsi"/>
        <w:color w:val="444444"/>
        <w:spacing w:val="-8"/>
        <w:w w:val="85"/>
        <w:lang w:val="de-DE"/>
      </w:rPr>
      <w:t xml:space="preserve"> </w:t>
    </w:r>
    <w:r w:rsidRPr="00BE4075">
      <w:rPr>
        <w:rFonts w:asciiTheme="minorHAnsi" w:hAnsiTheme="minorHAnsi" w:cstheme="minorHAnsi"/>
        <w:color w:val="444444"/>
        <w:w w:val="85"/>
        <w:lang w:val="de-DE"/>
      </w:rPr>
      <w:t>BZ</w:t>
    </w:r>
    <w:r w:rsidRPr="00BE4075">
      <w:rPr>
        <w:rFonts w:asciiTheme="minorHAnsi" w:hAnsiTheme="minorHAnsi" w:cstheme="minorHAnsi"/>
        <w:color w:val="444444"/>
        <w:spacing w:val="-18"/>
        <w:w w:val="85"/>
        <w:lang w:val="de-DE"/>
      </w:rPr>
      <w:t xml:space="preserve"> </w:t>
    </w:r>
    <w:r w:rsidRPr="00BE4075">
      <w:rPr>
        <w:rFonts w:asciiTheme="minorHAnsi" w:hAnsiTheme="minorHAnsi" w:cstheme="minorHAnsi"/>
        <w:color w:val="444444"/>
        <w:w w:val="85"/>
        <w:lang w:val="de-DE"/>
      </w:rPr>
      <w:t>/</w:t>
    </w:r>
    <w:r w:rsidRPr="00BE4075">
      <w:rPr>
        <w:rFonts w:asciiTheme="minorHAnsi" w:hAnsiTheme="minorHAnsi" w:cstheme="minorHAnsi"/>
        <w:color w:val="444444"/>
        <w:spacing w:val="-12"/>
        <w:w w:val="85"/>
        <w:lang w:val="de-DE"/>
      </w:rPr>
      <w:t xml:space="preserve"> </w:t>
    </w:r>
    <w:proofErr w:type="spellStart"/>
    <w:r w:rsidRPr="00BE4075">
      <w:rPr>
        <w:rFonts w:asciiTheme="minorHAnsi" w:hAnsiTheme="minorHAnsi" w:cstheme="minorHAnsi"/>
        <w:color w:val="444444"/>
        <w:w w:val="85"/>
        <w:lang w:val="de-DE"/>
      </w:rPr>
      <w:t>Registro</w:t>
    </w:r>
    <w:proofErr w:type="spellEnd"/>
    <w:r w:rsidRPr="00BE4075">
      <w:rPr>
        <w:rFonts w:asciiTheme="minorHAnsi" w:hAnsiTheme="minorHAnsi" w:cstheme="minorHAnsi"/>
        <w:color w:val="444444"/>
        <w:spacing w:val="-13"/>
        <w:w w:val="85"/>
        <w:lang w:val="de-DE"/>
      </w:rPr>
      <w:t xml:space="preserve"> </w:t>
    </w:r>
    <w:proofErr w:type="spellStart"/>
    <w:r w:rsidRPr="00BE4075">
      <w:rPr>
        <w:rFonts w:asciiTheme="minorHAnsi" w:hAnsiTheme="minorHAnsi" w:cstheme="minorHAnsi"/>
        <w:color w:val="444444"/>
        <w:w w:val="85"/>
        <w:lang w:val="de-DE"/>
      </w:rPr>
      <w:t>lmprese</w:t>
    </w:r>
    <w:proofErr w:type="spellEnd"/>
    <w:r w:rsidRPr="00BE4075">
      <w:rPr>
        <w:rFonts w:asciiTheme="minorHAnsi" w:hAnsiTheme="minorHAnsi" w:cstheme="minorHAnsi"/>
        <w:color w:val="444444"/>
        <w:spacing w:val="-13"/>
        <w:w w:val="85"/>
        <w:lang w:val="de-DE"/>
      </w:rPr>
      <w:t xml:space="preserve"> </w:t>
    </w:r>
    <w:r w:rsidRPr="00BE4075">
      <w:rPr>
        <w:rFonts w:asciiTheme="minorHAnsi" w:hAnsiTheme="minorHAnsi" w:cstheme="minorHAnsi"/>
        <w:color w:val="444444"/>
        <w:w w:val="85"/>
        <w:lang w:val="de-DE"/>
      </w:rPr>
      <w:t>BZ</w:t>
    </w:r>
    <w:r w:rsidRPr="00BE4075">
      <w:rPr>
        <w:rFonts w:asciiTheme="minorHAnsi" w:hAnsiTheme="minorHAnsi" w:cstheme="minorHAnsi"/>
        <w:lang w:val="de-DE"/>
      </w:rPr>
      <w:t xml:space="preserve"> - </w:t>
    </w:r>
    <w:r w:rsidRPr="00BE4075">
      <w:rPr>
        <w:rFonts w:asciiTheme="minorHAnsi" w:hAnsiTheme="minorHAnsi" w:cstheme="minorHAnsi"/>
        <w:color w:val="444444"/>
        <w:w w:val="85"/>
        <w:lang w:val="de-DE"/>
      </w:rPr>
      <w:t>REA</w:t>
    </w:r>
    <w:r w:rsidRPr="00BE4075">
      <w:rPr>
        <w:rFonts w:asciiTheme="minorHAnsi" w:hAnsiTheme="minorHAnsi" w:cstheme="minorHAnsi"/>
        <w:color w:val="444444"/>
        <w:spacing w:val="8"/>
        <w:w w:val="85"/>
        <w:lang w:val="de-DE"/>
      </w:rPr>
      <w:t xml:space="preserve"> </w:t>
    </w:r>
    <w:r w:rsidRPr="00BE4075">
      <w:rPr>
        <w:rFonts w:asciiTheme="minorHAnsi" w:hAnsiTheme="minorHAnsi" w:cstheme="minorHAnsi"/>
        <w:color w:val="1C1C1F"/>
        <w:spacing w:val="2"/>
        <w:w w:val="85"/>
        <w:lang w:val="de-DE"/>
      </w:rPr>
      <w:t>1</w:t>
    </w:r>
    <w:r w:rsidRPr="00BE4075">
      <w:rPr>
        <w:rFonts w:asciiTheme="minorHAnsi" w:hAnsiTheme="minorHAnsi" w:cstheme="minorHAnsi"/>
        <w:color w:val="444444"/>
        <w:spacing w:val="1"/>
        <w:w w:val="85"/>
        <w:lang w:val="de-DE"/>
      </w:rPr>
      <w:t>6521</w:t>
    </w:r>
    <w:r w:rsidRPr="00BE4075">
      <w:rPr>
        <w:rFonts w:asciiTheme="minorHAnsi" w:hAnsiTheme="minorHAnsi" w:cstheme="minorHAnsi"/>
        <w:color w:val="444444"/>
        <w:spacing w:val="-27"/>
        <w:w w:val="85"/>
        <w:lang w:val="de-DE"/>
      </w:rPr>
      <w:t xml:space="preserve"> </w:t>
    </w:r>
    <w:r w:rsidRPr="00BE4075">
      <w:rPr>
        <w:rFonts w:asciiTheme="minorHAnsi" w:hAnsiTheme="minorHAnsi" w:cstheme="minorHAnsi"/>
        <w:color w:val="444444"/>
        <w:w w:val="85"/>
        <w:lang w:val="de-DE"/>
      </w:rPr>
      <w:t xml:space="preserve">3 - </w:t>
    </w:r>
    <w:r w:rsidRPr="00BE4075">
      <w:rPr>
        <w:rFonts w:asciiTheme="minorHAnsi" w:hAnsiTheme="minorHAnsi" w:cstheme="minorHAnsi"/>
        <w:color w:val="444444"/>
        <w:w w:val="90"/>
        <w:lang w:val="de-DE"/>
      </w:rPr>
      <w:t>Steuer</w:t>
    </w:r>
    <w:r w:rsidRPr="00BE4075">
      <w:rPr>
        <w:rFonts w:asciiTheme="minorHAnsi" w:hAnsiTheme="minorHAnsi" w:cstheme="minorHAnsi"/>
        <w:color w:val="444444"/>
        <w:spacing w:val="-6"/>
        <w:w w:val="90"/>
        <w:lang w:val="de-DE"/>
      </w:rPr>
      <w:t xml:space="preserve"> </w:t>
    </w:r>
    <w:r w:rsidRPr="00BE4075">
      <w:rPr>
        <w:rFonts w:asciiTheme="minorHAnsi" w:hAnsiTheme="minorHAnsi" w:cstheme="minorHAnsi"/>
        <w:color w:val="444444"/>
        <w:w w:val="90"/>
        <w:lang w:val="de-DE"/>
      </w:rPr>
      <w:t>Nr.</w:t>
    </w:r>
    <w:r w:rsidRPr="00BE4075">
      <w:rPr>
        <w:rFonts w:asciiTheme="minorHAnsi" w:hAnsiTheme="minorHAnsi" w:cstheme="minorHAnsi"/>
        <w:color w:val="444444"/>
        <w:spacing w:val="-11"/>
        <w:w w:val="90"/>
        <w:lang w:val="de-DE"/>
      </w:rPr>
      <w:t xml:space="preserve"> </w:t>
    </w:r>
    <w:r w:rsidRPr="003565AD">
      <w:rPr>
        <w:rFonts w:asciiTheme="minorHAnsi" w:hAnsiTheme="minorHAnsi" w:cstheme="minorHAnsi"/>
        <w:color w:val="444444"/>
        <w:w w:val="90"/>
        <w:lang w:val="fr-FR"/>
      </w:rPr>
      <w:t>+</w:t>
    </w:r>
    <w:r w:rsidRPr="003565AD">
      <w:rPr>
        <w:rFonts w:asciiTheme="minorHAnsi" w:hAnsiTheme="minorHAnsi" w:cstheme="minorHAnsi"/>
        <w:color w:val="444444"/>
        <w:spacing w:val="-18"/>
        <w:w w:val="90"/>
        <w:lang w:val="fr-FR"/>
      </w:rPr>
      <w:t xml:space="preserve"> </w:t>
    </w:r>
    <w:proofErr w:type="spellStart"/>
    <w:r w:rsidRPr="003565AD">
      <w:rPr>
        <w:rFonts w:asciiTheme="minorHAnsi" w:hAnsiTheme="minorHAnsi" w:cstheme="minorHAnsi"/>
        <w:color w:val="444444"/>
        <w:spacing w:val="1"/>
        <w:w w:val="90"/>
        <w:lang w:val="fr-FR"/>
      </w:rPr>
      <w:t>Mws</w:t>
    </w:r>
    <w:r w:rsidRPr="003565AD">
      <w:rPr>
        <w:rFonts w:asciiTheme="minorHAnsi" w:hAnsiTheme="minorHAnsi" w:cstheme="minorHAnsi"/>
        <w:color w:val="1C1C1F"/>
        <w:spacing w:val="1"/>
        <w:w w:val="90"/>
        <w:lang w:val="fr-FR"/>
      </w:rPr>
      <w:t>t</w:t>
    </w:r>
    <w:proofErr w:type="spellEnd"/>
    <w:r w:rsidRPr="003565AD">
      <w:rPr>
        <w:rFonts w:asciiTheme="minorHAnsi" w:hAnsiTheme="minorHAnsi" w:cstheme="minorHAnsi"/>
        <w:color w:val="444444"/>
        <w:spacing w:val="1"/>
        <w:w w:val="90"/>
        <w:lang w:val="fr-FR"/>
      </w:rPr>
      <w:t>.</w:t>
    </w:r>
    <w:r w:rsidRPr="003565AD">
      <w:rPr>
        <w:rFonts w:asciiTheme="minorHAnsi" w:hAnsiTheme="minorHAnsi" w:cstheme="minorHAnsi"/>
        <w:color w:val="444444"/>
        <w:spacing w:val="-12"/>
        <w:w w:val="90"/>
        <w:lang w:val="fr-FR"/>
      </w:rPr>
      <w:t xml:space="preserve"> </w:t>
    </w:r>
    <w:r w:rsidRPr="003565AD">
      <w:rPr>
        <w:rFonts w:asciiTheme="minorHAnsi" w:hAnsiTheme="minorHAnsi" w:cstheme="minorHAnsi"/>
        <w:color w:val="444444"/>
        <w:w w:val="90"/>
        <w:lang w:val="fr-FR"/>
      </w:rPr>
      <w:t>Nr.</w:t>
    </w:r>
    <w:r w:rsidRPr="003565AD">
      <w:rPr>
        <w:rFonts w:asciiTheme="minorHAnsi" w:hAnsiTheme="minorHAnsi" w:cstheme="minorHAnsi"/>
        <w:color w:val="444444"/>
        <w:spacing w:val="-14"/>
        <w:w w:val="90"/>
        <w:lang w:val="fr-FR"/>
      </w:rPr>
      <w:t xml:space="preserve"> </w:t>
    </w:r>
    <w:r w:rsidRPr="003565AD">
      <w:rPr>
        <w:rFonts w:asciiTheme="minorHAnsi" w:hAnsiTheme="minorHAnsi" w:cstheme="minorHAnsi"/>
        <w:color w:val="444444"/>
        <w:w w:val="90"/>
        <w:lang w:val="fr-FR"/>
      </w:rPr>
      <w:t>/</w:t>
    </w:r>
    <w:r w:rsidRPr="003565AD">
      <w:rPr>
        <w:rFonts w:asciiTheme="minorHAnsi" w:hAnsiTheme="minorHAnsi" w:cstheme="minorHAnsi"/>
        <w:color w:val="444444"/>
        <w:spacing w:val="-5"/>
        <w:w w:val="90"/>
        <w:lang w:val="fr-FR"/>
      </w:rPr>
      <w:t xml:space="preserve"> </w:t>
    </w:r>
    <w:r w:rsidRPr="003565AD">
      <w:rPr>
        <w:rFonts w:asciiTheme="minorHAnsi" w:hAnsiTheme="minorHAnsi" w:cstheme="minorHAnsi"/>
        <w:color w:val="444444"/>
        <w:w w:val="90"/>
        <w:lang w:val="fr-FR"/>
      </w:rPr>
      <w:t>Cod.</w:t>
    </w:r>
    <w:r w:rsidRPr="003565AD">
      <w:rPr>
        <w:rFonts w:asciiTheme="minorHAnsi" w:hAnsiTheme="minorHAnsi" w:cstheme="minorHAnsi"/>
        <w:color w:val="444444"/>
        <w:spacing w:val="-3"/>
        <w:w w:val="90"/>
        <w:lang w:val="fr-FR"/>
      </w:rPr>
      <w:t xml:space="preserve"> </w:t>
    </w:r>
    <w:proofErr w:type="spellStart"/>
    <w:r w:rsidRPr="00BE4075">
      <w:rPr>
        <w:rFonts w:asciiTheme="minorHAnsi" w:hAnsiTheme="minorHAnsi" w:cstheme="minorHAnsi"/>
        <w:color w:val="444444"/>
        <w:w w:val="90"/>
      </w:rPr>
      <w:t>Fisc</w:t>
    </w:r>
    <w:proofErr w:type="spellEnd"/>
    <w:r w:rsidRPr="00BE4075">
      <w:rPr>
        <w:rFonts w:asciiTheme="minorHAnsi" w:hAnsiTheme="minorHAnsi" w:cstheme="minorHAnsi"/>
        <w:color w:val="444444"/>
        <w:w w:val="90"/>
      </w:rPr>
      <w:t>.</w:t>
    </w:r>
    <w:r w:rsidRPr="00BE4075">
      <w:rPr>
        <w:rFonts w:asciiTheme="minorHAnsi" w:hAnsiTheme="minorHAnsi" w:cstheme="minorHAnsi"/>
        <w:color w:val="444444"/>
        <w:spacing w:val="-8"/>
        <w:w w:val="90"/>
      </w:rPr>
      <w:t xml:space="preserve"> </w:t>
    </w:r>
    <w:r w:rsidRPr="00BE4075">
      <w:rPr>
        <w:rFonts w:asciiTheme="minorHAnsi" w:hAnsiTheme="minorHAnsi" w:cstheme="minorHAnsi"/>
        <w:color w:val="444444"/>
        <w:w w:val="90"/>
      </w:rPr>
      <w:t>+</w:t>
    </w:r>
    <w:r w:rsidRPr="00BE4075">
      <w:rPr>
        <w:rFonts w:asciiTheme="minorHAnsi" w:hAnsiTheme="minorHAnsi" w:cstheme="minorHAnsi"/>
        <w:color w:val="444444"/>
        <w:spacing w:val="-16"/>
        <w:w w:val="90"/>
      </w:rPr>
      <w:t xml:space="preserve"> </w:t>
    </w:r>
    <w:r w:rsidRPr="00BE4075">
      <w:rPr>
        <w:rFonts w:asciiTheme="minorHAnsi" w:hAnsiTheme="minorHAnsi" w:cstheme="minorHAnsi"/>
        <w:color w:val="444444"/>
        <w:w w:val="90"/>
      </w:rPr>
      <w:t>Part.</w:t>
    </w:r>
    <w:r w:rsidRPr="00BE4075">
      <w:rPr>
        <w:rFonts w:asciiTheme="minorHAnsi" w:hAnsiTheme="minorHAnsi" w:cstheme="minorHAnsi"/>
        <w:color w:val="444444"/>
        <w:spacing w:val="-7"/>
        <w:w w:val="90"/>
      </w:rPr>
      <w:t xml:space="preserve"> </w:t>
    </w:r>
    <w:r w:rsidRPr="00BE4075">
      <w:rPr>
        <w:rFonts w:asciiTheme="minorHAnsi" w:hAnsiTheme="minorHAnsi" w:cstheme="minorHAnsi"/>
        <w:color w:val="1C1C1F"/>
        <w:spacing w:val="-7"/>
        <w:w w:val="90"/>
      </w:rPr>
      <w:t>I</w:t>
    </w:r>
    <w:r w:rsidRPr="00BE4075">
      <w:rPr>
        <w:rFonts w:asciiTheme="minorHAnsi" w:hAnsiTheme="minorHAnsi" w:cstheme="minorHAnsi"/>
        <w:color w:val="444444"/>
        <w:spacing w:val="-8"/>
        <w:w w:val="90"/>
      </w:rPr>
      <w:t xml:space="preserve">VA </w:t>
    </w:r>
    <w:r w:rsidRPr="00BE4075">
      <w:rPr>
        <w:rFonts w:asciiTheme="minorHAnsi" w:hAnsiTheme="minorHAnsi" w:cstheme="minorHAnsi"/>
        <w:color w:val="444444"/>
        <w:w w:val="95"/>
      </w:rPr>
      <w:t>IT</w:t>
    </w:r>
    <w:r w:rsidRPr="00BE4075">
      <w:rPr>
        <w:rFonts w:asciiTheme="minorHAnsi" w:hAnsiTheme="minorHAnsi" w:cstheme="minorHAnsi"/>
        <w:color w:val="444444"/>
        <w:spacing w:val="-6"/>
        <w:w w:val="95"/>
      </w:rPr>
      <w:t xml:space="preserve"> </w:t>
    </w:r>
    <w:r w:rsidRPr="00BE4075">
      <w:rPr>
        <w:rFonts w:asciiTheme="minorHAnsi" w:hAnsiTheme="minorHAnsi" w:cstheme="minorHAnsi"/>
        <w:color w:val="444444"/>
        <w:w w:val="95"/>
      </w:rPr>
      <w:t>0224664021</w:t>
    </w:r>
    <w:r w:rsidRPr="00BE4075">
      <w:rPr>
        <w:rFonts w:asciiTheme="minorHAnsi" w:hAnsiTheme="minorHAnsi" w:cstheme="minorHAnsi"/>
        <w:color w:val="444444"/>
        <w:spacing w:val="-24"/>
        <w:w w:val="95"/>
      </w:rPr>
      <w:t xml:space="preserve"> </w:t>
    </w:r>
    <w:r w:rsidRPr="00BE4075">
      <w:rPr>
        <w:rFonts w:asciiTheme="minorHAnsi" w:hAnsiTheme="minorHAnsi" w:cstheme="minorHAnsi"/>
        <w:color w:val="444444"/>
        <w:w w:val="95"/>
      </w:rPr>
      <w:t>9</w:t>
    </w:r>
  </w:p>
  <w:p w14:paraId="62F91391" w14:textId="77777777" w:rsidR="00BE4075" w:rsidRPr="00BE4075" w:rsidRDefault="00BE4075" w:rsidP="00BE4075">
    <w:pPr>
      <w:ind w:left="114"/>
      <w:jc w:val="center"/>
      <w:rPr>
        <w:rFonts w:eastAsia="Arial" w:cstheme="minorHAnsi"/>
        <w:sz w:val="17"/>
        <w:szCs w:val="17"/>
      </w:rPr>
    </w:pPr>
    <w:r w:rsidRPr="00BE4075">
      <w:rPr>
        <w:rFonts w:cstheme="minorHAnsi"/>
        <w:b/>
        <w:color w:val="1C1C1F"/>
        <w:w w:val="90"/>
        <w:sz w:val="17"/>
        <w:szCs w:val="17"/>
      </w:rPr>
      <w:t>www.feno</w:t>
    </w:r>
    <w:r w:rsidRPr="00BE4075">
      <w:rPr>
        <w:rFonts w:cstheme="minorHAnsi"/>
        <w:b/>
        <w:color w:val="1C1C1F"/>
        <w:spacing w:val="-26"/>
        <w:w w:val="90"/>
        <w:sz w:val="17"/>
        <w:szCs w:val="17"/>
      </w:rPr>
      <w:t xml:space="preserve"> </w:t>
    </w:r>
    <w:r w:rsidRPr="00BE4075">
      <w:rPr>
        <w:rFonts w:cstheme="minorHAnsi"/>
        <w:b/>
        <w:color w:val="6E6D6E"/>
        <w:spacing w:val="1"/>
        <w:w w:val="90"/>
        <w:sz w:val="17"/>
        <w:szCs w:val="17"/>
      </w:rPr>
      <w:t>.</w:t>
    </w:r>
    <w:r w:rsidRPr="00BE4075">
      <w:rPr>
        <w:rFonts w:cstheme="minorHAnsi"/>
        <w:b/>
        <w:color w:val="1C1C1F"/>
        <w:spacing w:val="1"/>
        <w:w w:val="90"/>
        <w:sz w:val="17"/>
        <w:szCs w:val="17"/>
      </w:rPr>
      <w:t>it</w:t>
    </w:r>
    <w:r w:rsidRPr="00BE4075">
      <w:rPr>
        <w:rFonts w:cstheme="minorHAnsi"/>
        <w:b/>
        <w:color w:val="1C1C1F"/>
        <w:spacing w:val="-14"/>
        <w:w w:val="90"/>
        <w:sz w:val="17"/>
        <w:szCs w:val="17"/>
      </w:rPr>
      <w:t xml:space="preserve"> </w:t>
    </w:r>
    <w:r w:rsidRPr="00BE4075">
      <w:rPr>
        <w:rFonts w:cstheme="minorHAnsi"/>
        <w:b/>
        <w:color w:val="1C1C1F"/>
        <w:w w:val="90"/>
        <w:sz w:val="17"/>
        <w:szCs w:val="17"/>
      </w:rPr>
      <w:t>-</w:t>
    </w:r>
    <w:r w:rsidRPr="00BE4075">
      <w:rPr>
        <w:rFonts w:cstheme="minorHAnsi"/>
        <w:b/>
        <w:color w:val="1C1C1F"/>
        <w:spacing w:val="-5"/>
        <w:w w:val="90"/>
        <w:sz w:val="17"/>
        <w:szCs w:val="17"/>
      </w:rPr>
      <w:t xml:space="preserve"> </w:t>
    </w:r>
    <w:hyperlink r:id="rId2">
      <w:r w:rsidRPr="00BE4075">
        <w:rPr>
          <w:rFonts w:cstheme="minorHAnsi"/>
          <w:b/>
          <w:color w:val="1C1C1F"/>
          <w:w w:val="90"/>
          <w:sz w:val="17"/>
          <w:szCs w:val="17"/>
        </w:rPr>
        <w:t>info@feno</w:t>
      </w:r>
      <w:r w:rsidRPr="00BE4075">
        <w:rPr>
          <w:rFonts w:cstheme="minorHAnsi"/>
          <w:b/>
          <w:color w:val="6E6D6E"/>
          <w:w w:val="90"/>
          <w:sz w:val="17"/>
          <w:szCs w:val="17"/>
        </w:rPr>
        <w:t>.</w:t>
      </w:r>
      <w:r w:rsidRPr="00BE4075">
        <w:rPr>
          <w:rFonts w:cstheme="minorHAnsi"/>
          <w:b/>
          <w:color w:val="1C1C1F"/>
          <w:w w:val="90"/>
          <w:sz w:val="17"/>
          <w:szCs w:val="17"/>
        </w:rPr>
        <w: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C2357" w14:textId="77777777" w:rsidR="00B739C5" w:rsidRDefault="00B739C5" w:rsidP="00BE4075">
      <w:r>
        <w:separator/>
      </w:r>
    </w:p>
  </w:footnote>
  <w:footnote w:type="continuationSeparator" w:id="0">
    <w:p w14:paraId="565EAE9C" w14:textId="77777777" w:rsidR="00B739C5" w:rsidRDefault="00B739C5" w:rsidP="00B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4A70" w14:textId="77777777" w:rsidR="00BE4075" w:rsidRDefault="00A04387" w:rsidP="00BE4075">
    <w:pPr>
      <w:pStyle w:val="Kopfzeile"/>
      <w:jc w:val="center"/>
    </w:pPr>
    <w:r>
      <w:rPr>
        <w:noProof/>
      </w:rPr>
      <w:pict w14:anchorId="5D736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lement 1-100" style="width:126.8pt;height:61.8pt;mso-width-percent:0;mso-height-percent:0;mso-width-percent:0;mso-height-percent:0">
          <v:imagedata r:id="rId1" o:title="Element 1-100"/>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9B4"/>
    <w:rsid w:val="00002CD2"/>
    <w:rsid w:val="00007B83"/>
    <w:rsid w:val="000315E5"/>
    <w:rsid w:val="00044969"/>
    <w:rsid w:val="00050955"/>
    <w:rsid w:val="000605E5"/>
    <w:rsid w:val="0007138A"/>
    <w:rsid w:val="000767B0"/>
    <w:rsid w:val="00094E12"/>
    <w:rsid w:val="000D4918"/>
    <w:rsid w:val="00107942"/>
    <w:rsid w:val="00114C4B"/>
    <w:rsid w:val="00115D60"/>
    <w:rsid w:val="00173F0D"/>
    <w:rsid w:val="00191F01"/>
    <w:rsid w:val="001C5D4B"/>
    <w:rsid w:val="001C773C"/>
    <w:rsid w:val="001D07C7"/>
    <w:rsid w:val="001D5018"/>
    <w:rsid w:val="001D568E"/>
    <w:rsid w:val="001E6D72"/>
    <w:rsid w:val="001F4553"/>
    <w:rsid w:val="001F4EEE"/>
    <w:rsid w:val="00205A23"/>
    <w:rsid w:val="0024501B"/>
    <w:rsid w:val="00292F30"/>
    <w:rsid w:val="002F233B"/>
    <w:rsid w:val="0033469A"/>
    <w:rsid w:val="00334A13"/>
    <w:rsid w:val="003565AD"/>
    <w:rsid w:val="00360A76"/>
    <w:rsid w:val="003A434C"/>
    <w:rsid w:val="003B4391"/>
    <w:rsid w:val="003E5248"/>
    <w:rsid w:val="004108F7"/>
    <w:rsid w:val="00412028"/>
    <w:rsid w:val="00426BC2"/>
    <w:rsid w:val="004365C8"/>
    <w:rsid w:val="00477174"/>
    <w:rsid w:val="004A2E9B"/>
    <w:rsid w:val="004B171A"/>
    <w:rsid w:val="004C43D3"/>
    <w:rsid w:val="004E09B4"/>
    <w:rsid w:val="004F0304"/>
    <w:rsid w:val="00513618"/>
    <w:rsid w:val="0052105A"/>
    <w:rsid w:val="00533F1C"/>
    <w:rsid w:val="00543D4D"/>
    <w:rsid w:val="00546197"/>
    <w:rsid w:val="0056536B"/>
    <w:rsid w:val="005C7E41"/>
    <w:rsid w:val="005D4006"/>
    <w:rsid w:val="005E2F76"/>
    <w:rsid w:val="005F6A10"/>
    <w:rsid w:val="00653CFB"/>
    <w:rsid w:val="00656819"/>
    <w:rsid w:val="006855F5"/>
    <w:rsid w:val="006D40A2"/>
    <w:rsid w:val="006F56F3"/>
    <w:rsid w:val="007152F1"/>
    <w:rsid w:val="007477AE"/>
    <w:rsid w:val="007525B6"/>
    <w:rsid w:val="00754106"/>
    <w:rsid w:val="0076689C"/>
    <w:rsid w:val="0078741A"/>
    <w:rsid w:val="00791A92"/>
    <w:rsid w:val="0079611C"/>
    <w:rsid w:val="007B6002"/>
    <w:rsid w:val="007D6D6F"/>
    <w:rsid w:val="007F7F08"/>
    <w:rsid w:val="008159D8"/>
    <w:rsid w:val="00826829"/>
    <w:rsid w:val="00833153"/>
    <w:rsid w:val="00834BD0"/>
    <w:rsid w:val="00835FCE"/>
    <w:rsid w:val="008578F9"/>
    <w:rsid w:val="0087075B"/>
    <w:rsid w:val="008A25C4"/>
    <w:rsid w:val="008B1A15"/>
    <w:rsid w:val="008C65CE"/>
    <w:rsid w:val="008D2597"/>
    <w:rsid w:val="008E5367"/>
    <w:rsid w:val="00912EDA"/>
    <w:rsid w:val="00956463"/>
    <w:rsid w:val="0098798D"/>
    <w:rsid w:val="009F35DF"/>
    <w:rsid w:val="009F698C"/>
    <w:rsid w:val="00A041DF"/>
    <w:rsid w:val="00A04387"/>
    <w:rsid w:val="00A32CDC"/>
    <w:rsid w:val="00AB61B1"/>
    <w:rsid w:val="00AE7EBF"/>
    <w:rsid w:val="00B739C5"/>
    <w:rsid w:val="00B84C60"/>
    <w:rsid w:val="00BD4031"/>
    <w:rsid w:val="00BE4075"/>
    <w:rsid w:val="00C23634"/>
    <w:rsid w:val="00C30912"/>
    <w:rsid w:val="00C41ABB"/>
    <w:rsid w:val="00C8211A"/>
    <w:rsid w:val="00C83216"/>
    <w:rsid w:val="00C874AE"/>
    <w:rsid w:val="00CD2B97"/>
    <w:rsid w:val="00CE12AA"/>
    <w:rsid w:val="00CF14E0"/>
    <w:rsid w:val="00CF1F01"/>
    <w:rsid w:val="00CF7E5B"/>
    <w:rsid w:val="00D01CD8"/>
    <w:rsid w:val="00D123DC"/>
    <w:rsid w:val="00D6010E"/>
    <w:rsid w:val="00D95897"/>
    <w:rsid w:val="00DC55FD"/>
    <w:rsid w:val="00E10886"/>
    <w:rsid w:val="00E51D3C"/>
    <w:rsid w:val="00E5299F"/>
    <w:rsid w:val="00E7212D"/>
    <w:rsid w:val="00E8090C"/>
    <w:rsid w:val="00E96F66"/>
    <w:rsid w:val="00EB0124"/>
    <w:rsid w:val="00EC1EDA"/>
    <w:rsid w:val="00EC2A30"/>
    <w:rsid w:val="00ED0FFF"/>
    <w:rsid w:val="00EF3F9D"/>
    <w:rsid w:val="00F15D68"/>
    <w:rsid w:val="00F32D1B"/>
    <w:rsid w:val="00F4546A"/>
    <w:rsid w:val="00F53492"/>
    <w:rsid w:val="00F605C9"/>
    <w:rsid w:val="00FC4B43"/>
    <w:rsid w:val="00FC7A22"/>
    <w:rsid w:val="00FE2114"/>
    <w:rsid w:val="00FF0D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14:docId w14:val="3F3EFAA9"/>
  <w15:docId w15:val="{F1F8FE88-F74F-45E0-9F48-3C4081BD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6"/>
    </w:pPr>
    <w:rPr>
      <w:rFonts w:ascii="Arial" w:eastAsia="Arial" w:hAnsi="Arial"/>
      <w:sz w:val="17"/>
      <w:szCs w:val="17"/>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NormaleTabelle"/>
    <w:uiPriority w:val="39"/>
    <w:rsid w:val="004A2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E4075"/>
    <w:pPr>
      <w:tabs>
        <w:tab w:val="center" w:pos="4536"/>
        <w:tab w:val="right" w:pos="9072"/>
      </w:tabs>
    </w:pPr>
  </w:style>
  <w:style w:type="character" w:customStyle="1" w:styleId="KopfzeileZchn">
    <w:name w:val="Kopfzeile Zchn"/>
    <w:basedOn w:val="Absatz-Standardschriftart"/>
    <w:link w:val="Kopfzeile"/>
    <w:uiPriority w:val="99"/>
    <w:rsid w:val="00BE4075"/>
  </w:style>
  <w:style w:type="paragraph" w:styleId="Fuzeile">
    <w:name w:val="footer"/>
    <w:basedOn w:val="Standard"/>
    <w:link w:val="FuzeileZchn"/>
    <w:uiPriority w:val="99"/>
    <w:unhideWhenUsed/>
    <w:rsid w:val="00BE4075"/>
    <w:pPr>
      <w:tabs>
        <w:tab w:val="center" w:pos="4536"/>
        <w:tab w:val="right" w:pos="9072"/>
      </w:tabs>
    </w:pPr>
  </w:style>
  <w:style w:type="character" w:customStyle="1" w:styleId="FuzeileZchn">
    <w:name w:val="Fußzeile Zchn"/>
    <w:basedOn w:val="Absatz-Standardschriftart"/>
    <w:link w:val="Fuzeile"/>
    <w:uiPriority w:val="99"/>
    <w:rsid w:val="00BE4075"/>
  </w:style>
  <w:style w:type="character" w:styleId="Hyperlink">
    <w:name w:val="Hyperlink"/>
    <w:basedOn w:val="Absatz-Standardschriftart"/>
    <w:uiPriority w:val="99"/>
    <w:unhideWhenUsed/>
    <w:rsid w:val="00E8090C"/>
    <w:rPr>
      <w:color w:val="0000FF" w:themeColor="hyperlink"/>
      <w:u w:val="single"/>
    </w:rPr>
  </w:style>
  <w:style w:type="paragraph" w:styleId="Sprechblasentext">
    <w:name w:val="Balloon Text"/>
    <w:basedOn w:val="Standard"/>
    <w:link w:val="SprechblasentextZchn"/>
    <w:uiPriority w:val="99"/>
    <w:semiHidden/>
    <w:unhideWhenUsed/>
    <w:rsid w:val="003B439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B4391"/>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3B4391"/>
    <w:rPr>
      <w:sz w:val="16"/>
      <w:szCs w:val="16"/>
    </w:rPr>
  </w:style>
  <w:style w:type="paragraph" w:styleId="Kommentartext">
    <w:name w:val="annotation text"/>
    <w:basedOn w:val="Standard"/>
    <w:link w:val="KommentartextZchn"/>
    <w:uiPriority w:val="99"/>
    <w:semiHidden/>
    <w:unhideWhenUsed/>
    <w:rsid w:val="003B4391"/>
    <w:rPr>
      <w:sz w:val="20"/>
      <w:szCs w:val="20"/>
    </w:rPr>
  </w:style>
  <w:style w:type="character" w:customStyle="1" w:styleId="KommentartextZchn">
    <w:name w:val="Kommentartext Zchn"/>
    <w:basedOn w:val="Absatz-Standardschriftart"/>
    <w:link w:val="Kommentartext"/>
    <w:uiPriority w:val="99"/>
    <w:semiHidden/>
    <w:rsid w:val="003B4391"/>
    <w:rPr>
      <w:sz w:val="20"/>
      <w:szCs w:val="20"/>
    </w:rPr>
  </w:style>
  <w:style w:type="paragraph" w:styleId="Kommentarthema">
    <w:name w:val="annotation subject"/>
    <w:basedOn w:val="Kommentartext"/>
    <w:next w:val="Kommentartext"/>
    <w:link w:val="KommentarthemaZchn"/>
    <w:uiPriority w:val="99"/>
    <w:semiHidden/>
    <w:unhideWhenUsed/>
    <w:rsid w:val="003B4391"/>
    <w:rPr>
      <w:b/>
      <w:bCs/>
    </w:rPr>
  </w:style>
  <w:style w:type="character" w:customStyle="1" w:styleId="KommentarthemaZchn">
    <w:name w:val="Kommentarthema Zchn"/>
    <w:basedOn w:val="KommentartextZchn"/>
    <w:link w:val="Kommentarthema"/>
    <w:uiPriority w:val="99"/>
    <w:semiHidden/>
    <w:rsid w:val="003B43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7371">
      <w:bodyDiv w:val="1"/>
      <w:marLeft w:val="0"/>
      <w:marRight w:val="0"/>
      <w:marTop w:val="0"/>
      <w:marBottom w:val="0"/>
      <w:divBdr>
        <w:top w:val="none" w:sz="0" w:space="0" w:color="auto"/>
        <w:left w:val="none" w:sz="0" w:space="0" w:color="auto"/>
        <w:bottom w:val="none" w:sz="0" w:space="0" w:color="auto"/>
        <w:right w:val="none" w:sz="0" w:space="0" w:color="auto"/>
      </w:divBdr>
    </w:div>
    <w:div w:id="391972909">
      <w:bodyDiv w:val="1"/>
      <w:marLeft w:val="0"/>
      <w:marRight w:val="0"/>
      <w:marTop w:val="0"/>
      <w:marBottom w:val="0"/>
      <w:divBdr>
        <w:top w:val="none" w:sz="0" w:space="0" w:color="auto"/>
        <w:left w:val="none" w:sz="0" w:space="0" w:color="auto"/>
        <w:bottom w:val="none" w:sz="0" w:space="0" w:color="auto"/>
        <w:right w:val="none" w:sz="0" w:space="0" w:color="auto"/>
      </w:divBdr>
      <w:divsChild>
        <w:div w:id="2108305919">
          <w:marLeft w:val="0"/>
          <w:marRight w:val="0"/>
          <w:marTop w:val="0"/>
          <w:marBottom w:val="0"/>
          <w:divBdr>
            <w:top w:val="none" w:sz="0" w:space="0" w:color="auto"/>
            <w:left w:val="none" w:sz="0" w:space="0" w:color="auto"/>
            <w:bottom w:val="none" w:sz="0" w:space="0" w:color="auto"/>
            <w:right w:val="none" w:sz="0" w:space="0" w:color="auto"/>
          </w:divBdr>
        </w:div>
      </w:divsChild>
    </w:div>
    <w:div w:id="1014847025">
      <w:bodyDiv w:val="1"/>
      <w:marLeft w:val="0"/>
      <w:marRight w:val="0"/>
      <w:marTop w:val="0"/>
      <w:marBottom w:val="0"/>
      <w:divBdr>
        <w:top w:val="none" w:sz="0" w:space="0" w:color="auto"/>
        <w:left w:val="none" w:sz="0" w:space="0" w:color="auto"/>
        <w:bottom w:val="none" w:sz="0" w:space="0" w:color="auto"/>
        <w:right w:val="none" w:sz="0" w:space="0" w:color="auto"/>
      </w:divBdr>
    </w:div>
    <w:div w:id="1078862836">
      <w:bodyDiv w:val="1"/>
      <w:marLeft w:val="0"/>
      <w:marRight w:val="0"/>
      <w:marTop w:val="0"/>
      <w:marBottom w:val="0"/>
      <w:divBdr>
        <w:top w:val="none" w:sz="0" w:space="0" w:color="auto"/>
        <w:left w:val="none" w:sz="0" w:space="0" w:color="auto"/>
        <w:bottom w:val="none" w:sz="0" w:space="0" w:color="auto"/>
        <w:right w:val="none" w:sz="0" w:space="0" w:color="auto"/>
      </w:divBdr>
    </w:div>
    <w:div w:id="1327594688">
      <w:bodyDiv w:val="1"/>
      <w:marLeft w:val="0"/>
      <w:marRight w:val="0"/>
      <w:marTop w:val="0"/>
      <w:marBottom w:val="0"/>
      <w:divBdr>
        <w:top w:val="none" w:sz="0" w:space="0" w:color="auto"/>
        <w:left w:val="none" w:sz="0" w:space="0" w:color="auto"/>
        <w:bottom w:val="none" w:sz="0" w:space="0" w:color="auto"/>
        <w:right w:val="none" w:sz="0" w:space="0" w:color="auto"/>
      </w:divBdr>
    </w:div>
    <w:div w:id="1567759506">
      <w:bodyDiv w:val="1"/>
      <w:marLeft w:val="0"/>
      <w:marRight w:val="0"/>
      <w:marTop w:val="0"/>
      <w:marBottom w:val="0"/>
      <w:divBdr>
        <w:top w:val="none" w:sz="0" w:space="0" w:color="auto"/>
        <w:left w:val="none" w:sz="0" w:space="0" w:color="auto"/>
        <w:bottom w:val="none" w:sz="0" w:space="0" w:color="auto"/>
        <w:right w:val="none" w:sz="0" w:space="0" w:color="auto"/>
      </w:divBdr>
    </w:div>
    <w:div w:id="1706830142">
      <w:bodyDiv w:val="1"/>
      <w:marLeft w:val="0"/>
      <w:marRight w:val="0"/>
      <w:marTop w:val="0"/>
      <w:marBottom w:val="0"/>
      <w:divBdr>
        <w:top w:val="none" w:sz="0" w:space="0" w:color="auto"/>
        <w:left w:val="none" w:sz="0" w:space="0" w:color="auto"/>
        <w:bottom w:val="none" w:sz="0" w:space="0" w:color="auto"/>
        <w:right w:val="none" w:sz="0" w:space="0" w:color="auto"/>
      </w:divBdr>
      <w:divsChild>
        <w:div w:id="11787405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eno.it" TargetMode="External"/><Relationship Id="rId5" Type="http://schemas.openxmlformats.org/officeDocument/2006/relationships/footnotes" Target="footnotes.xml"/><Relationship Id="rId10" Type="http://schemas.openxmlformats.org/officeDocument/2006/relationships/hyperlink" Target="mailto:p.bock@brandmedia.cc" TargetMode="External"/><Relationship Id="rId4" Type="http://schemas.openxmlformats.org/officeDocument/2006/relationships/webSettings" Target="webSettings.xml"/><Relationship Id="rId9" Type="http://schemas.openxmlformats.org/officeDocument/2006/relationships/hyperlink" Target="mailto:c.hafner@fen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feno.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B779-7081-4212-8112-46B646B4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Lichtfuss</dc:creator>
  <cp:lastModifiedBy>Office</cp:lastModifiedBy>
  <cp:revision>13</cp:revision>
  <cp:lastPrinted>2020-01-30T10:16:00Z</cp:lastPrinted>
  <dcterms:created xsi:type="dcterms:W3CDTF">2020-02-05T15:28:00Z</dcterms:created>
  <dcterms:modified xsi:type="dcterms:W3CDTF">2020-02-06T09:25:00Z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2017-09-05T00:00:00Z</vt:filetime>
  </property>
</Properties>
</file>