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2658" w14:textId="3E48C509" w:rsidR="004C6C53" w:rsidRPr="00832318" w:rsidRDefault="007266AC" w:rsidP="00786062">
      <w:pPr>
        <w:spacing w:line="360" w:lineRule="auto"/>
        <w:jc w:val="center"/>
        <w:rPr>
          <w:b/>
          <w:bCs/>
          <w:sz w:val="26"/>
          <w:szCs w:val="26"/>
        </w:rPr>
      </w:pPr>
      <w:r>
        <w:rPr>
          <w:b/>
          <w:bCs/>
          <w:sz w:val="26"/>
          <w:szCs w:val="26"/>
        </w:rPr>
        <w:t xml:space="preserve">Das </w:t>
      </w:r>
      <w:r w:rsidR="006A3EF9">
        <w:rPr>
          <w:b/>
          <w:bCs/>
          <w:sz w:val="26"/>
          <w:szCs w:val="26"/>
        </w:rPr>
        <w:t>„</w:t>
      </w:r>
      <w:r>
        <w:rPr>
          <w:b/>
          <w:bCs/>
          <w:sz w:val="26"/>
          <w:szCs w:val="26"/>
        </w:rPr>
        <w:t>goldene Zeitalter</w:t>
      </w:r>
      <w:r w:rsidR="006A3EF9">
        <w:rPr>
          <w:b/>
          <w:bCs/>
          <w:sz w:val="26"/>
          <w:szCs w:val="26"/>
        </w:rPr>
        <w:t>“</w:t>
      </w:r>
      <w:r>
        <w:rPr>
          <w:b/>
          <w:bCs/>
          <w:sz w:val="26"/>
          <w:szCs w:val="26"/>
        </w:rPr>
        <w:t xml:space="preserve"> des Asset Management</w:t>
      </w:r>
      <w:r w:rsidR="006A3EF9">
        <w:rPr>
          <w:b/>
          <w:bCs/>
          <w:sz w:val="26"/>
          <w:szCs w:val="26"/>
        </w:rPr>
        <w:t>s</w:t>
      </w:r>
      <w:r>
        <w:rPr>
          <w:b/>
          <w:bCs/>
          <w:sz w:val="26"/>
          <w:szCs w:val="26"/>
        </w:rPr>
        <w:t xml:space="preserve"> beginnt jetzt:</w:t>
      </w:r>
    </w:p>
    <w:p w14:paraId="699BE3F2" w14:textId="6AC1BC3D" w:rsidR="00720C95" w:rsidRPr="00832318" w:rsidRDefault="009C03C9" w:rsidP="00786062">
      <w:pPr>
        <w:spacing w:line="360" w:lineRule="auto"/>
        <w:jc w:val="center"/>
        <w:rPr>
          <w:b/>
          <w:bCs/>
          <w:sz w:val="26"/>
          <w:szCs w:val="26"/>
        </w:rPr>
      </w:pPr>
      <w:r w:rsidRPr="00071819">
        <w:rPr>
          <w:b/>
          <w:bCs/>
          <w:sz w:val="26"/>
          <w:szCs w:val="26"/>
        </w:rPr>
        <w:t>Digitalisierung und Nachhaltigkeit im Fokus</w:t>
      </w:r>
    </w:p>
    <w:p w14:paraId="1C849CEC" w14:textId="77777777" w:rsidR="00720C95" w:rsidRPr="002949CC" w:rsidRDefault="00720C95" w:rsidP="00A3467A">
      <w:pPr>
        <w:rPr>
          <w:rFonts w:asciiTheme="minorHAnsi" w:hAnsiTheme="minorHAnsi" w:cstheme="minorHAnsi"/>
          <w:b/>
          <w:sz w:val="22"/>
          <w:szCs w:val="22"/>
        </w:rPr>
      </w:pPr>
    </w:p>
    <w:p w14:paraId="3351E123" w14:textId="533BD9D0" w:rsidR="00521C22" w:rsidRDefault="00811B89" w:rsidP="00A3467A">
      <w:pPr>
        <w:spacing w:line="360" w:lineRule="auto"/>
        <w:rPr>
          <w:b/>
          <w:bCs/>
        </w:rPr>
      </w:pPr>
      <w:r w:rsidRPr="00832318">
        <w:rPr>
          <w:b/>
          <w:bCs/>
        </w:rPr>
        <w:t xml:space="preserve">Die </w:t>
      </w:r>
      <w:r w:rsidR="00A564C5" w:rsidRPr="00832318">
        <w:rPr>
          <w:b/>
          <w:bCs/>
        </w:rPr>
        <w:t>Corona-</w:t>
      </w:r>
      <w:r w:rsidRPr="00832318">
        <w:rPr>
          <w:b/>
          <w:bCs/>
        </w:rPr>
        <w:t xml:space="preserve">Pandemie hinterließ </w:t>
      </w:r>
      <w:r w:rsidR="008D57EC" w:rsidRPr="00832318">
        <w:rPr>
          <w:b/>
          <w:bCs/>
        </w:rPr>
        <w:t>2020</w:t>
      </w:r>
      <w:r w:rsidRPr="00832318">
        <w:rPr>
          <w:b/>
          <w:bCs/>
        </w:rPr>
        <w:t xml:space="preserve"> </w:t>
      </w:r>
      <w:r w:rsidR="008D57EC" w:rsidRPr="00832318">
        <w:rPr>
          <w:b/>
          <w:bCs/>
        </w:rPr>
        <w:t xml:space="preserve">auch </w:t>
      </w:r>
      <w:r w:rsidRPr="00832318">
        <w:rPr>
          <w:b/>
          <w:bCs/>
        </w:rPr>
        <w:t>deutliche Spuren i</w:t>
      </w:r>
      <w:r w:rsidR="005A4C44">
        <w:rPr>
          <w:b/>
          <w:bCs/>
        </w:rPr>
        <w:t>n der</w:t>
      </w:r>
      <w:r w:rsidRPr="00832318">
        <w:rPr>
          <w:b/>
          <w:bCs/>
        </w:rPr>
        <w:t xml:space="preserve"> österreichischen Immobilien</w:t>
      </w:r>
      <w:r w:rsidR="005A4C44">
        <w:rPr>
          <w:b/>
          <w:bCs/>
        </w:rPr>
        <w:t>wirtschaft</w:t>
      </w:r>
      <w:r w:rsidR="00A564C5" w:rsidRPr="00832318">
        <w:rPr>
          <w:b/>
          <w:bCs/>
        </w:rPr>
        <w:t>:</w:t>
      </w:r>
      <w:r w:rsidRPr="00832318">
        <w:rPr>
          <w:b/>
          <w:bCs/>
        </w:rPr>
        <w:t xml:space="preserve"> </w:t>
      </w:r>
      <w:r w:rsidR="00521C22">
        <w:rPr>
          <w:rFonts w:asciiTheme="minorHAnsi" w:hAnsiTheme="minorHAnsi" w:cstheme="minorHAnsi"/>
          <w:b/>
          <w:bCs/>
          <w:lang w:val="de-AT"/>
        </w:rPr>
        <w:t xml:space="preserve">Aus </w:t>
      </w:r>
      <w:r w:rsidR="00D63614">
        <w:rPr>
          <w:rFonts w:asciiTheme="minorHAnsi" w:hAnsiTheme="minorHAnsi" w:cstheme="minorHAnsi"/>
          <w:b/>
          <w:bCs/>
          <w:lang w:val="de-AT"/>
        </w:rPr>
        <w:t>einer</w:t>
      </w:r>
      <w:r w:rsidR="00521C22" w:rsidRPr="00832318">
        <w:rPr>
          <w:rFonts w:asciiTheme="minorHAnsi" w:hAnsiTheme="minorHAnsi" w:cstheme="minorHAnsi"/>
          <w:b/>
          <w:bCs/>
          <w:lang w:val="de-AT"/>
        </w:rPr>
        <w:t xml:space="preserve"> neuen </w:t>
      </w:r>
      <w:r w:rsidR="00EE633C">
        <w:rPr>
          <w:rFonts w:asciiTheme="minorHAnsi" w:hAnsiTheme="minorHAnsi" w:cstheme="minorHAnsi"/>
          <w:b/>
          <w:bCs/>
          <w:lang w:val="de-AT"/>
        </w:rPr>
        <w:t>Trends</w:t>
      </w:r>
      <w:r w:rsidR="00521C22" w:rsidRPr="00832318">
        <w:rPr>
          <w:rFonts w:asciiTheme="minorHAnsi" w:hAnsiTheme="minorHAnsi" w:cstheme="minorHAnsi"/>
          <w:b/>
          <w:bCs/>
          <w:lang w:val="de-AT"/>
        </w:rPr>
        <w:t xml:space="preserve">tudie von Drees &amp; Sommer, AREAMA, ÖVI und RICS </w:t>
      </w:r>
      <w:r w:rsidR="00521C22">
        <w:rPr>
          <w:rFonts w:asciiTheme="minorHAnsi" w:hAnsiTheme="minorHAnsi" w:cstheme="minorHAnsi"/>
          <w:b/>
          <w:bCs/>
          <w:lang w:val="de-AT"/>
        </w:rPr>
        <w:t xml:space="preserve">ging u.a. </w:t>
      </w:r>
      <w:r w:rsidR="00521C22" w:rsidRPr="00832318">
        <w:rPr>
          <w:rFonts w:asciiTheme="minorHAnsi" w:hAnsiTheme="minorHAnsi" w:cstheme="minorHAnsi"/>
          <w:b/>
          <w:bCs/>
          <w:lang w:val="de-AT"/>
        </w:rPr>
        <w:t>hervor, dass die Pandemie Digitalisierung und Nachhaltigkeit beflügelt hat.</w:t>
      </w:r>
      <w:r w:rsidR="00521C22" w:rsidRPr="00832318">
        <w:rPr>
          <w:b/>
          <w:bCs/>
        </w:rPr>
        <w:t xml:space="preserve"> In Bezug auf Klimaschutz fordert die Branche einen klaren Richtungswechsel im Asset Management.</w:t>
      </w:r>
    </w:p>
    <w:p w14:paraId="50B9EB7E" w14:textId="77777777" w:rsidR="00E908BC" w:rsidRPr="00811B89" w:rsidRDefault="00E908BC" w:rsidP="00A3467A">
      <w:pPr>
        <w:spacing w:line="360" w:lineRule="auto"/>
        <w:rPr>
          <w:b/>
          <w:bCs/>
          <w:sz w:val="10"/>
          <w:szCs w:val="10"/>
          <w:lang w:val="de-AT"/>
        </w:rPr>
      </w:pPr>
    </w:p>
    <w:p w14:paraId="29826061" w14:textId="77777777" w:rsidR="00E3433F" w:rsidRDefault="00811B89" w:rsidP="00565FED">
      <w:pPr>
        <w:spacing w:line="360" w:lineRule="auto"/>
      </w:pPr>
      <w:r>
        <w:t xml:space="preserve">Die COVID-19-Pandemie stellte Eigentümer und Investoren im Jahr 2020 vor Herausforderungen in bisher unbekanntem Ausmaß – und Businesspläne, Risikobewertungen und Anlagestrategien auf den Kopf. </w:t>
      </w:r>
      <w:r w:rsidR="00DA1C12">
        <w:t>Die</w:t>
      </w:r>
      <w:r w:rsidR="00565FED">
        <w:t xml:space="preserve"> Assetklassen Retail und Hotel </w:t>
      </w:r>
      <w:r w:rsidR="00DA1C12">
        <w:t xml:space="preserve">traf es </w:t>
      </w:r>
      <w:r w:rsidR="00565FED">
        <w:t xml:space="preserve">besonders hart. Gerade in diesen Zeiten zeigt sich, welchen Mehrwert professionelles Real Estate Asset Management zu leisten im Stande ist. </w:t>
      </w:r>
    </w:p>
    <w:p w14:paraId="7C2BD0DC" w14:textId="77777777" w:rsidR="00E3433F" w:rsidRPr="006F4F8B" w:rsidRDefault="00E3433F" w:rsidP="00565FED">
      <w:pPr>
        <w:spacing w:line="360" w:lineRule="auto"/>
        <w:rPr>
          <w:sz w:val="10"/>
          <w:szCs w:val="10"/>
        </w:rPr>
      </w:pPr>
    </w:p>
    <w:p w14:paraId="408BF71C" w14:textId="09B83DE9" w:rsidR="00565FED" w:rsidRDefault="00E3433F" w:rsidP="00565FED">
      <w:pPr>
        <w:spacing w:line="360" w:lineRule="auto"/>
      </w:pPr>
      <w:r>
        <w:t>Die wichtigsten Immobilienklassen für Investoren waren 2020 die Assetklassen Wohnen (ca. 39 %) und Büro (ca. 38 %), gefolgt von Logistik (ca. 10 %) und Einzelhandel (ca. 6 %). Vergleicht man die vergangenen Jahre, kann man über alle Marktsegmente hinweg ein historisches Tief an Spitzenrenditen für gewerbliche Immobilien feststellen.</w:t>
      </w:r>
    </w:p>
    <w:p w14:paraId="412A5396" w14:textId="77777777" w:rsidR="00565FED" w:rsidRPr="00846C34" w:rsidRDefault="00565FED" w:rsidP="00565FED">
      <w:pPr>
        <w:spacing w:line="360" w:lineRule="auto"/>
        <w:rPr>
          <w:sz w:val="10"/>
          <w:szCs w:val="10"/>
        </w:rPr>
      </w:pPr>
    </w:p>
    <w:p w14:paraId="078C117A" w14:textId="6580396D" w:rsidR="00C371F8" w:rsidRDefault="00811B89" w:rsidP="00DA1C12">
      <w:pPr>
        <w:spacing w:line="360" w:lineRule="auto"/>
      </w:pPr>
      <w:r>
        <w:t xml:space="preserve">Mit der </w:t>
      </w:r>
      <w:r w:rsidR="008D57EC" w:rsidRPr="008D57EC">
        <w:t xml:space="preserve">Trendstudie </w:t>
      </w:r>
      <w:r w:rsidR="008D57EC">
        <w:t>„</w:t>
      </w:r>
      <w:r w:rsidR="008D57EC" w:rsidRPr="008D57EC">
        <w:t xml:space="preserve">Real Estate Asset Management </w:t>
      </w:r>
      <w:r w:rsidR="008D57EC">
        <w:t>in Österreich 2021“</w:t>
      </w:r>
      <w:r w:rsidR="00AD53EE">
        <w:t xml:space="preserve"> haben das </w:t>
      </w:r>
      <w:r w:rsidR="00AD53EE" w:rsidRPr="00AD53EE">
        <w:t>Immobilienberatungs</w:t>
      </w:r>
      <w:r w:rsidR="00565FED">
        <w:t>-</w:t>
      </w:r>
      <w:r w:rsidR="00AD53EE" w:rsidRPr="00AD53EE">
        <w:t>,</w:t>
      </w:r>
      <w:r w:rsidR="00565FED">
        <w:t xml:space="preserve"> </w:t>
      </w:r>
      <w:r w:rsidR="00AD53EE" w:rsidRPr="00AD53EE">
        <w:t>Planungs- und Projektmanagement-Unternehmen Drees &amp; Sommer</w:t>
      </w:r>
      <w:r w:rsidR="00C40898">
        <w:t xml:space="preserve">, </w:t>
      </w:r>
      <w:r>
        <w:t xml:space="preserve">AREAMA, ÖVI und RICS die aktuelle Situation analysiert und evaluiert. </w:t>
      </w:r>
      <w:r w:rsidR="00DA1C12">
        <w:t>Im Zeitraum von November 2020 bis Jänner 2021 wurden rund 120 Immobilien- und Asset Manager eingeladen, mittels</w:t>
      </w:r>
      <w:r w:rsidR="006355A4">
        <w:t xml:space="preserve"> </w:t>
      </w:r>
      <w:r w:rsidR="00DA1C12">
        <w:t>eines gemeinsam von RICS und ÖVI entwickelten Online-Fragebogens den aktuellen Entwicklungsstand zum Thema Real Estate Asset Management in Österreich abzugeben.</w:t>
      </w:r>
    </w:p>
    <w:p w14:paraId="23871A7D" w14:textId="5BBC6DC9" w:rsidR="00C371F8" w:rsidRDefault="00C371F8" w:rsidP="00C371F8">
      <w:pPr>
        <w:spacing w:line="360" w:lineRule="auto"/>
        <w:rPr>
          <w:sz w:val="10"/>
          <w:szCs w:val="10"/>
        </w:rPr>
      </w:pPr>
    </w:p>
    <w:p w14:paraId="66277212" w14:textId="665046DD" w:rsidR="006A65FC" w:rsidRPr="00811B89" w:rsidRDefault="006A65FC" w:rsidP="006A65FC">
      <w:pPr>
        <w:spacing w:line="360" w:lineRule="auto"/>
        <w:rPr>
          <w:b/>
          <w:bCs/>
        </w:rPr>
      </w:pPr>
      <w:r>
        <w:rPr>
          <w:b/>
          <w:bCs/>
        </w:rPr>
        <w:t>Nachhaltigkeit und Digitalisierung als dringliche Themen</w:t>
      </w:r>
    </w:p>
    <w:p w14:paraId="66CC9946" w14:textId="1250007F" w:rsidR="006A65FC" w:rsidRPr="00851A61" w:rsidRDefault="006A65FC" w:rsidP="00C371F8">
      <w:pPr>
        <w:spacing w:line="360" w:lineRule="auto"/>
        <w:rPr>
          <w:sz w:val="10"/>
          <w:szCs w:val="10"/>
        </w:rPr>
      </w:pPr>
    </w:p>
    <w:p w14:paraId="6C7B89E3" w14:textId="77777777" w:rsidR="002425B0" w:rsidRDefault="00811B89" w:rsidP="000E4CB0">
      <w:pPr>
        <w:spacing w:line="360" w:lineRule="auto"/>
      </w:pPr>
      <w:r>
        <w:t xml:space="preserve">Wenn auch kurz auf der Agenda nach hinten gerückt, beflügelte die Pandemie die beiden Trendthemen Nachhaltigkeit und Digitalisierung. Das Bewusstsein der Branche für den erforderlichen Handlungsbedarf ist mittlerweile durchweg gegeben – und wird nicht zuletzt durch den EU Green Deal gefordert. </w:t>
      </w:r>
      <w:r w:rsidR="000E4CB0">
        <w:t>Waren 2019 noch</w:t>
      </w:r>
      <w:r w:rsidR="002425B0">
        <w:t xml:space="preserve"> </w:t>
      </w:r>
      <w:r w:rsidR="000E4CB0">
        <w:t>50 Prozent und 2020 rund 33 Prozent der Meinung, die Branche mache genug für das Thema</w:t>
      </w:r>
      <w:r w:rsidR="002425B0">
        <w:t xml:space="preserve"> </w:t>
      </w:r>
      <w:r w:rsidR="000E4CB0">
        <w:t xml:space="preserve">Nachhaltigkeit, so sind es 2021 nur mehr 25 Prozent. </w:t>
      </w:r>
    </w:p>
    <w:p w14:paraId="5A65C731" w14:textId="77777777" w:rsidR="002425B0" w:rsidRPr="002425B0" w:rsidRDefault="002425B0" w:rsidP="000E4CB0">
      <w:pPr>
        <w:spacing w:line="360" w:lineRule="auto"/>
        <w:rPr>
          <w:sz w:val="10"/>
          <w:szCs w:val="10"/>
        </w:rPr>
      </w:pPr>
    </w:p>
    <w:p w14:paraId="0D979B37" w14:textId="74F4E1F4" w:rsidR="002425B0" w:rsidRDefault="002425B0" w:rsidP="00DA1C12">
      <w:pPr>
        <w:spacing w:line="360" w:lineRule="auto"/>
      </w:pPr>
      <w:r>
        <w:t xml:space="preserve">Immerhin: </w:t>
      </w:r>
      <w:r w:rsidR="000E4CB0">
        <w:t>Alle befragten Unternehmen</w:t>
      </w:r>
      <w:r>
        <w:t xml:space="preserve"> </w:t>
      </w:r>
      <w:r w:rsidR="000E4CB0">
        <w:t>planen konkrete Maßnahmen zur Verbesserung der Nachhaltigkeit des Portfolios in den kommende</w:t>
      </w:r>
      <w:r>
        <w:t xml:space="preserve"> </w:t>
      </w:r>
      <w:r w:rsidR="000E4CB0">
        <w:t>12 bis 18 Monaten. Dabei stehen die Optimierung des Energieverbrauchs und der</w:t>
      </w:r>
      <w:r>
        <w:t xml:space="preserve"> </w:t>
      </w:r>
      <w:r w:rsidR="000E4CB0">
        <w:t>Umstieg auf erneuerbare</w:t>
      </w:r>
      <w:r>
        <w:t xml:space="preserve"> </w:t>
      </w:r>
      <w:r w:rsidR="000E4CB0">
        <w:t xml:space="preserve">Energiequellen sowie die energetische Sanierung </w:t>
      </w:r>
      <w:r w:rsidR="000E4CB0">
        <w:lastRenderedPageBreak/>
        <w:t xml:space="preserve">klar im Vordergrund. </w:t>
      </w:r>
      <w:r w:rsidR="00DA1C12">
        <w:t xml:space="preserve">Die europäischen Klimaziele und die für deren Umsetzung erforderlichen Regelwerke für nachhaltige Finanzierung (ESG) greifen in der Finanzwirtschaft bereits für das Berichtsjahr 2021. </w:t>
      </w:r>
      <w:r w:rsidR="00811B89">
        <w:t>Asset Manager stehen vor der wichtigen Aufgabe, die Eigentümer auf ihrem Weg zu nachhaltigen Portfolios professionell zu begleiten und zu führen.</w:t>
      </w:r>
      <w:r>
        <w:t xml:space="preserve"> </w:t>
      </w:r>
    </w:p>
    <w:p w14:paraId="0C2A3C7D" w14:textId="77777777" w:rsidR="00832318" w:rsidRPr="00832318" w:rsidRDefault="00832318" w:rsidP="000E4CB0">
      <w:pPr>
        <w:spacing w:line="360" w:lineRule="auto"/>
        <w:rPr>
          <w:sz w:val="10"/>
          <w:szCs w:val="10"/>
        </w:rPr>
      </w:pPr>
    </w:p>
    <w:p w14:paraId="4B5F4108" w14:textId="77777777" w:rsidR="002425B0" w:rsidRDefault="000E4CB0" w:rsidP="000E4CB0">
      <w:pPr>
        <w:spacing w:line="360" w:lineRule="auto"/>
      </w:pPr>
      <w:r>
        <w:t>Zudem hat die Pandemie als Digitalisierungsbeschleuniger im Asset Management gewirkt und</w:t>
      </w:r>
      <w:r w:rsidR="002425B0">
        <w:t xml:space="preserve"> </w:t>
      </w:r>
      <w:r>
        <w:t>die damit einhergehenden Wettbewerbsvorteile klar herausgestellt. Das gilt insbesondere für die</w:t>
      </w:r>
      <w:r w:rsidR="002425B0">
        <w:t xml:space="preserve"> </w:t>
      </w:r>
      <w:r>
        <w:t>Digitalisierung der internen Prozesse und Abläufe, ein Aspekt, welchem Asset Manager durchaus</w:t>
      </w:r>
      <w:r w:rsidR="002425B0">
        <w:t xml:space="preserve"> </w:t>
      </w:r>
      <w:r>
        <w:t>disruptiven Charakter zugestehen.</w:t>
      </w:r>
      <w:r w:rsidRPr="000E4CB0">
        <w:t xml:space="preserve"> </w:t>
      </w:r>
    </w:p>
    <w:p w14:paraId="204E9D89" w14:textId="77777777" w:rsidR="002425B0" w:rsidRPr="002425B0" w:rsidRDefault="002425B0" w:rsidP="000E4CB0">
      <w:pPr>
        <w:spacing w:line="360" w:lineRule="auto"/>
        <w:rPr>
          <w:sz w:val="10"/>
          <w:szCs w:val="10"/>
        </w:rPr>
      </w:pPr>
    </w:p>
    <w:p w14:paraId="02FE4B25" w14:textId="4A312DBD" w:rsidR="000E4CB0" w:rsidRDefault="000E4CB0" w:rsidP="000E4CB0">
      <w:pPr>
        <w:spacing w:line="360" w:lineRule="auto"/>
      </w:pPr>
      <w:r>
        <w:t>Auf die konkreten AM-Prozesse umgelegt</w:t>
      </w:r>
      <w:r w:rsidR="002425B0">
        <w:t>,</w:t>
      </w:r>
      <w:r>
        <w:t xml:space="preserve"> orten sie vor allem</w:t>
      </w:r>
      <w:r w:rsidR="002425B0">
        <w:t xml:space="preserve"> </w:t>
      </w:r>
      <w:r>
        <w:t>im Reporting, bei Businessplanung und Controlling sowie Daten- und Dokumentenmanagement</w:t>
      </w:r>
      <w:r w:rsidR="002425B0">
        <w:t xml:space="preserve"> </w:t>
      </w:r>
      <w:r>
        <w:t>deutliches Digitalisierungspotenzial. Digitale</w:t>
      </w:r>
      <w:r w:rsidR="002425B0">
        <w:t xml:space="preserve"> </w:t>
      </w:r>
      <w:r>
        <w:t>Standards hingegen sind Mangelware. Lediglich</w:t>
      </w:r>
      <w:r w:rsidR="002425B0">
        <w:t xml:space="preserve"> </w:t>
      </w:r>
      <w:r>
        <w:t>10 Prozent der befragten Asset Manager haben</w:t>
      </w:r>
      <w:r w:rsidR="002425B0">
        <w:t xml:space="preserve"> </w:t>
      </w:r>
      <w:r>
        <w:t>verbindliche digitale Mindeststandards für den</w:t>
      </w:r>
      <w:r w:rsidR="002425B0">
        <w:t xml:space="preserve"> </w:t>
      </w:r>
      <w:r>
        <w:t>Ankauf und den Betrieb ihrer Gebäude definiert.</w:t>
      </w:r>
    </w:p>
    <w:p w14:paraId="5BB483ED" w14:textId="3735F3E3" w:rsidR="007266AC" w:rsidRPr="00CD7629" w:rsidRDefault="007266AC" w:rsidP="000E4CB0">
      <w:pPr>
        <w:spacing w:line="360" w:lineRule="auto"/>
        <w:rPr>
          <w:sz w:val="10"/>
          <w:szCs w:val="10"/>
        </w:rPr>
      </w:pPr>
    </w:p>
    <w:p w14:paraId="2BDA2EAC" w14:textId="521E6B8B" w:rsidR="007266AC" w:rsidRDefault="00CD7629" w:rsidP="000E4CB0">
      <w:pPr>
        <w:spacing w:line="360" w:lineRule="auto"/>
      </w:pPr>
      <w:r>
        <w:t>„</w:t>
      </w:r>
      <w:r w:rsidR="007266AC">
        <w:t>Sowohl Nachhaltigkeit als auch die Digitalisierung rücken den Gebäudebetrieb und das Management von Wertanlagen immer stärker in den Mittelpunkt</w:t>
      </w:r>
      <w:r>
        <w:t xml:space="preserve"> – </w:t>
      </w:r>
      <w:r w:rsidR="00002D80">
        <w:t xml:space="preserve">und </w:t>
      </w:r>
      <w:r>
        <w:t xml:space="preserve">das </w:t>
      </w:r>
      <w:r w:rsidR="007266AC">
        <w:t xml:space="preserve">wird in den kommenden Jahren immer bedeutender: </w:t>
      </w:r>
      <w:r w:rsidR="00002D80">
        <w:t>D</w:t>
      </w:r>
      <w:r w:rsidR="007266AC">
        <w:t xml:space="preserve">as </w:t>
      </w:r>
      <w:r>
        <w:t>‚</w:t>
      </w:r>
      <w:r w:rsidR="007266AC">
        <w:t>goldene Zeitalter</w:t>
      </w:r>
      <w:r>
        <w:t>‘</w:t>
      </w:r>
      <w:r w:rsidR="007266AC">
        <w:t xml:space="preserve"> des Asset Managements </w:t>
      </w:r>
      <w:r>
        <w:t>ist quasi</w:t>
      </w:r>
      <w:r w:rsidR="007266AC">
        <w:t xml:space="preserve"> eingeläutet</w:t>
      </w:r>
      <w:r>
        <w:t xml:space="preserve">“, betont Georg Stadlhofer, </w:t>
      </w:r>
      <w:r w:rsidRPr="00CD7629">
        <w:t>Geschäftsführer von Drees &amp; Sommer Österreich</w:t>
      </w:r>
      <w:r>
        <w:t xml:space="preserve"> sowie einer </w:t>
      </w:r>
      <w:r w:rsidR="00002D80">
        <w:t xml:space="preserve">der </w:t>
      </w:r>
      <w:bookmarkStart w:id="0" w:name="_GoBack"/>
      <w:bookmarkEnd w:id="0"/>
      <w:r>
        <w:t xml:space="preserve">Autoren und Initiatoren der Trendstudie </w:t>
      </w:r>
      <w:r>
        <w:t>„</w:t>
      </w:r>
      <w:r w:rsidRPr="008D57EC">
        <w:t xml:space="preserve">Real Estate Asset Management </w:t>
      </w:r>
      <w:r>
        <w:t>in Österreich 2021“</w:t>
      </w:r>
      <w:r>
        <w:t>.</w:t>
      </w:r>
    </w:p>
    <w:p w14:paraId="2761E68E" w14:textId="77777777" w:rsidR="006F4F8B" w:rsidRPr="00903800" w:rsidRDefault="006F4F8B" w:rsidP="00A3467A">
      <w:pPr>
        <w:spacing w:line="360" w:lineRule="auto"/>
      </w:pPr>
    </w:p>
    <w:p w14:paraId="2F29B349" w14:textId="77777777" w:rsidR="005427A2" w:rsidRPr="000A2119" w:rsidRDefault="005427A2" w:rsidP="00A3467A">
      <w:pPr>
        <w:spacing w:line="360" w:lineRule="auto"/>
      </w:pPr>
      <w:r w:rsidRPr="00D53DA8">
        <w:rPr>
          <w:sz w:val="18"/>
          <w:szCs w:val="18"/>
        </w:rPr>
        <w:t>* * *</w:t>
      </w:r>
    </w:p>
    <w:p w14:paraId="6DCFB27C" w14:textId="77777777" w:rsidR="00473894" w:rsidRPr="002304BB" w:rsidRDefault="00473894" w:rsidP="00A3467A">
      <w:pPr>
        <w:pStyle w:val="Text"/>
        <w:spacing w:line="360" w:lineRule="auto"/>
        <w:ind w:right="-1"/>
        <w:rPr>
          <w:rFonts w:cs="Arial"/>
          <w:b/>
          <w:bCs/>
          <w:i/>
          <w:iCs/>
        </w:rPr>
      </w:pPr>
      <w:r w:rsidRPr="002304BB">
        <w:rPr>
          <w:rFonts w:cs="Arial"/>
          <w:b/>
          <w:bCs/>
          <w:i/>
          <w:iCs/>
        </w:rPr>
        <w:t>Drees &amp; Sommer: Innovativer Partner für Beraten, Planen, Bauen und Betreiben</w:t>
      </w:r>
    </w:p>
    <w:p w14:paraId="53FF3D60" w14:textId="77777777" w:rsidR="00EF3E65" w:rsidRPr="002304BB" w:rsidRDefault="00473894" w:rsidP="00A3467A">
      <w:pPr>
        <w:spacing w:after="260" w:line="360" w:lineRule="auto"/>
        <w:rPr>
          <w:rFonts w:cs="Arial"/>
          <w:bCs/>
          <w:i/>
        </w:rPr>
      </w:pPr>
      <w:r w:rsidRPr="002304BB">
        <w:rPr>
          <w:rFonts w:cs="Arial"/>
          <w:bCs/>
          <w:i/>
        </w:rPr>
        <w:t xml:space="preserve">Als führendes europäisches Beratungs-, Planungs- und Projektmanagementunternehmen begleitet Drees &amp; Sommer private und öffentliche Bauherren sowie Investoren seit </w:t>
      </w:r>
      <w:r w:rsidR="005A18EF" w:rsidRPr="002304BB">
        <w:rPr>
          <w:rFonts w:cs="Arial"/>
          <w:bCs/>
          <w:i/>
        </w:rPr>
        <w:t xml:space="preserve">über </w:t>
      </w:r>
      <w:r w:rsidRPr="002304BB">
        <w:rPr>
          <w:rFonts w:cs="Arial"/>
          <w:bCs/>
          <w:i/>
        </w:rPr>
        <w:t xml:space="preserve">50 Jahren in allen Fragen rund um Immobilien und Infrastruktur – analog und digital. Durch zukunftsweisende Beratung bietet das Unternehmen Lösungen für erfolgreiche Gebäude, renditestarke Portfolios, leistungsfähige Infrastruktur und lebenswerte Städte an. </w:t>
      </w:r>
    </w:p>
    <w:p w14:paraId="01E26F4F" w14:textId="77777777" w:rsidR="00473894" w:rsidRPr="002304BB" w:rsidRDefault="00473894" w:rsidP="00A3467A">
      <w:pPr>
        <w:spacing w:after="260" w:line="360" w:lineRule="auto"/>
        <w:rPr>
          <w:rFonts w:cs="Arial"/>
          <w:bCs/>
          <w:i/>
        </w:rPr>
      </w:pPr>
      <w:r w:rsidRPr="002304BB">
        <w:rPr>
          <w:rFonts w:cs="Arial"/>
          <w:bCs/>
          <w:i/>
        </w:rPr>
        <w:t>In interdisziplinären Teams unterstützen die rund 4.000 Mitarbeiterinnen und Mitarbeiter an weltweit 46 Standorten, darunter auch einer in Wien, Auftraggeber unterschiedlichster Branchen. Alle Leistungen erbringt das partnergeführte Unternehmen unter der Prämisse, Ökonomie und Ökologie zu vereinen. Diese ganzheitliche Herangehensweise heißt bei Drees &amp; Sommer „</w:t>
      </w:r>
      <w:proofErr w:type="spellStart"/>
      <w:r w:rsidRPr="002304BB">
        <w:rPr>
          <w:rFonts w:cs="Arial"/>
          <w:bCs/>
          <w:i/>
        </w:rPr>
        <w:t>the</w:t>
      </w:r>
      <w:proofErr w:type="spellEnd"/>
      <w:r w:rsidRPr="002304BB">
        <w:rPr>
          <w:rFonts w:cs="Arial"/>
          <w:bCs/>
          <w:i/>
        </w:rPr>
        <w:t xml:space="preserve"> </w:t>
      </w:r>
      <w:proofErr w:type="spellStart"/>
      <w:r w:rsidRPr="002304BB">
        <w:rPr>
          <w:rFonts w:cs="Arial"/>
          <w:bCs/>
          <w:i/>
        </w:rPr>
        <w:t>blue</w:t>
      </w:r>
      <w:proofErr w:type="spellEnd"/>
      <w:r w:rsidRPr="002304BB">
        <w:rPr>
          <w:rFonts w:cs="Arial"/>
          <w:bCs/>
          <w:i/>
        </w:rPr>
        <w:t xml:space="preserve"> </w:t>
      </w:r>
      <w:proofErr w:type="spellStart"/>
      <w:r w:rsidRPr="002304BB">
        <w:rPr>
          <w:rFonts w:cs="Arial"/>
          <w:bCs/>
          <w:i/>
        </w:rPr>
        <w:t>way</w:t>
      </w:r>
      <w:proofErr w:type="spellEnd"/>
      <w:r w:rsidRPr="002304BB">
        <w:rPr>
          <w:rFonts w:cs="Arial"/>
          <w:bCs/>
          <w:i/>
        </w:rPr>
        <w:t>“.</w:t>
      </w:r>
    </w:p>
    <w:p w14:paraId="66D4DE99" w14:textId="77777777" w:rsidR="00A3467A" w:rsidRDefault="00002D80" w:rsidP="00A3467A">
      <w:pPr>
        <w:spacing w:after="260" w:line="360" w:lineRule="auto"/>
        <w:rPr>
          <w:b/>
          <w:bCs/>
        </w:rPr>
      </w:pPr>
      <w:hyperlink r:id="rId8" w:history="1">
        <w:r w:rsidR="00005ECB" w:rsidRPr="002304BB">
          <w:rPr>
            <w:rStyle w:val="Hyperlink"/>
            <w:b/>
            <w:bCs/>
          </w:rPr>
          <w:t>www.dreso.at</w:t>
        </w:r>
      </w:hyperlink>
      <w:r w:rsidR="00984B83" w:rsidRPr="002304BB">
        <w:rPr>
          <w:b/>
          <w:bCs/>
        </w:rPr>
        <w:t xml:space="preserve"> </w:t>
      </w:r>
    </w:p>
    <w:p w14:paraId="0F6C7691" w14:textId="77777777" w:rsidR="00A3467A" w:rsidRPr="00F15220" w:rsidRDefault="00BD7F57" w:rsidP="00A3467A">
      <w:pPr>
        <w:spacing w:after="260" w:line="360" w:lineRule="auto"/>
        <w:rPr>
          <w:b/>
          <w:bCs/>
          <w:i/>
          <w:iCs/>
        </w:rPr>
      </w:pPr>
      <w:r w:rsidRPr="00F15220">
        <w:rPr>
          <w:b/>
          <w:bCs/>
          <w:i/>
          <w:iCs/>
          <w:lang w:val="de-AT"/>
        </w:rPr>
        <w:lastRenderedPageBreak/>
        <w:t>AREAMA:</w:t>
      </w:r>
      <w:r w:rsidRPr="00F15220">
        <w:rPr>
          <w:i/>
          <w:iCs/>
          <w:lang w:val="de-AT"/>
        </w:rPr>
        <w:t xml:space="preserve"> Die AREAMA</w:t>
      </w:r>
      <w:r w:rsidR="00A3467A" w:rsidRPr="00F15220">
        <w:rPr>
          <w:i/>
          <w:iCs/>
          <w:lang w:val="de-AT"/>
        </w:rPr>
        <w:t xml:space="preserve"> (</w:t>
      </w:r>
      <w:r w:rsidRPr="00F15220">
        <w:rPr>
          <w:i/>
          <w:iCs/>
          <w:lang w:val="de-AT"/>
        </w:rPr>
        <w:t xml:space="preserve">Austrian Real Estate Asset Management </w:t>
      </w:r>
      <w:proofErr w:type="spellStart"/>
      <w:r w:rsidRPr="00F15220">
        <w:rPr>
          <w:i/>
          <w:iCs/>
          <w:lang w:val="de-AT"/>
        </w:rPr>
        <w:t>Association</w:t>
      </w:r>
      <w:proofErr w:type="spellEnd"/>
      <w:r w:rsidR="00A3467A" w:rsidRPr="00F15220">
        <w:rPr>
          <w:i/>
          <w:iCs/>
          <w:lang w:val="de-AT"/>
        </w:rPr>
        <w:t>)</w:t>
      </w:r>
      <w:r w:rsidRPr="00F15220">
        <w:rPr>
          <w:i/>
          <w:iCs/>
          <w:lang w:val="de-AT"/>
        </w:rPr>
        <w:t xml:space="preserve"> wurde im Februar 2021 gegründet, um Real Estate Asset ManagerInnen erstmals in Österreich eine gemeinsame Stimme zu geben. Die Ziele des Vereins umfassen die Definition, Positionierung und Weiterentwicklung des Berufsbildes Real Estate Asset Management, die Sicherung der fortlaufenden Weiterbildung sowie</w:t>
      </w:r>
      <w:r w:rsidR="00C72C3F">
        <w:rPr>
          <w:i/>
          <w:iCs/>
          <w:lang w:val="de-AT"/>
        </w:rPr>
        <w:t>,</w:t>
      </w:r>
      <w:r w:rsidRPr="00F15220">
        <w:rPr>
          <w:i/>
          <w:iCs/>
          <w:lang w:val="de-AT"/>
        </w:rPr>
        <w:t xml:space="preserve"> den Schutz des Berufsbildes der Real Estate Asset ManagerInnen zu sichern.  </w:t>
      </w:r>
    </w:p>
    <w:p w14:paraId="4F0D6121" w14:textId="77777777" w:rsidR="00A3467A" w:rsidRPr="00F15220" w:rsidRDefault="00606134" w:rsidP="00A3467A">
      <w:pPr>
        <w:spacing w:after="260" w:line="360" w:lineRule="auto"/>
        <w:rPr>
          <w:b/>
          <w:bCs/>
          <w:i/>
          <w:iCs/>
        </w:rPr>
      </w:pPr>
      <w:r w:rsidRPr="00F15220">
        <w:rPr>
          <w:b/>
          <w:bCs/>
          <w:i/>
          <w:iCs/>
        </w:rPr>
        <w:t xml:space="preserve">ÖVI: </w:t>
      </w:r>
      <w:r w:rsidRPr="00F15220">
        <w:rPr>
          <w:i/>
          <w:iCs/>
          <w:lang w:val="de-AT"/>
        </w:rPr>
        <w:t>Der Österreichische Verband der Immobilienwirtschaft setzt sich als unabhängige und freiwillige Vereinigung seit 1979 für seine Mitglieder und die standespolitischen Interessen der Immobilienwirtschaft ein. Makler, Verwalter, Bauträger, Sachverständige – unter dem Dach des ÖVI versammeln sich die besten Immobilienexperten Österreichs. ÖVI</w:t>
      </w:r>
      <w:r w:rsidR="001B56F5">
        <w:rPr>
          <w:i/>
          <w:iCs/>
          <w:lang w:val="de-AT"/>
        </w:rPr>
        <w:t>-</w:t>
      </w:r>
      <w:r w:rsidRPr="00F15220">
        <w:rPr>
          <w:i/>
          <w:iCs/>
          <w:lang w:val="de-AT"/>
        </w:rPr>
        <w:t>Unternehmen unterwerfen sich einem Ehrenkodex, der über die gesetzlichen Standesregeln hinausgeht und erfahren in ihrem Berufsalltag Unterstützung vom Verband.</w:t>
      </w:r>
      <w:r w:rsidR="00BD7F57" w:rsidRPr="00F15220">
        <w:rPr>
          <w:i/>
          <w:iCs/>
        </w:rPr>
        <w:t xml:space="preserve"> </w:t>
      </w:r>
    </w:p>
    <w:p w14:paraId="4F5421A1" w14:textId="77777777" w:rsidR="00606134" w:rsidRPr="00F15220" w:rsidRDefault="00606134" w:rsidP="00A3467A">
      <w:pPr>
        <w:spacing w:after="260" w:line="360" w:lineRule="auto"/>
        <w:rPr>
          <w:b/>
          <w:bCs/>
          <w:i/>
          <w:iCs/>
        </w:rPr>
      </w:pPr>
      <w:r w:rsidRPr="00F15220">
        <w:rPr>
          <w:rFonts w:asciiTheme="minorHAnsi" w:hAnsiTheme="minorHAnsi" w:cstheme="minorHAnsi"/>
          <w:b/>
          <w:bCs/>
          <w:i/>
          <w:iCs/>
          <w:lang w:val="de-AT"/>
        </w:rPr>
        <w:t xml:space="preserve">RICS: </w:t>
      </w:r>
      <w:r w:rsidRPr="00F15220">
        <w:rPr>
          <w:rFonts w:asciiTheme="minorHAnsi" w:hAnsiTheme="minorHAnsi" w:cstheme="minorHAnsi"/>
          <w:i/>
          <w:iCs/>
          <w:lang w:val="de-AT"/>
        </w:rPr>
        <w:t xml:space="preserve">Die Royal Institution </w:t>
      </w:r>
      <w:proofErr w:type="spellStart"/>
      <w:r w:rsidRPr="00F15220">
        <w:rPr>
          <w:rFonts w:asciiTheme="minorHAnsi" w:hAnsiTheme="minorHAnsi" w:cstheme="minorHAnsi"/>
          <w:i/>
          <w:iCs/>
          <w:lang w:val="de-AT"/>
        </w:rPr>
        <w:t>of</w:t>
      </w:r>
      <w:proofErr w:type="spellEnd"/>
      <w:r w:rsidRPr="00F15220">
        <w:rPr>
          <w:rFonts w:asciiTheme="minorHAnsi" w:hAnsiTheme="minorHAnsi" w:cstheme="minorHAnsi"/>
          <w:i/>
          <w:iCs/>
          <w:lang w:val="de-AT"/>
        </w:rPr>
        <w:t xml:space="preserve"> Chartered </w:t>
      </w:r>
      <w:proofErr w:type="spellStart"/>
      <w:r w:rsidRPr="00F15220">
        <w:rPr>
          <w:rFonts w:asciiTheme="minorHAnsi" w:hAnsiTheme="minorHAnsi" w:cstheme="minorHAnsi"/>
          <w:i/>
          <w:iCs/>
          <w:lang w:val="de-AT"/>
        </w:rPr>
        <w:t>Surveyors</w:t>
      </w:r>
      <w:proofErr w:type="spellEnd"/>
      <w:r w:rsidRPr="00F15220">
        <w:rPr>
          <w:rFonts w:asciiTheme="minorHAnsi" w:hAnsiTheme="minorHAnsi" w:cstheme="minorHAnsi"/>
          <w:i/>
          <w:iCs/>
          <w:lang w:val="de-AT"/>
        </w:rPr>
        <w:t xml:space="preserve"> (RICS), gegründet 1868, ist ein weltweit tätiger Berufsverband von Immobilienfachleuten und Immobiliensachverständigen. Chartered </w:t>
      </w:r>
      <w:proofErr w:type="spellStart"/>
      <w:r w:rsidRPr="00F15220">
        <w:rPr>
          <w:rFonts w:asciiTheme="minorHAnsi" w:hAnsiTheme="minorHAnsi" w:cstheme="minorHAnsi"/>
          <w:i/>
          <w:iCs/>
          <w:lang w:val="de-AT"/>
        </w:rPr>
        <w:t>Surveyors</w:t>
      </w:r>
      <w:proofErr w:type="spellEnd"/>
      <w:r w:rsidRPr="00F15220">
        <w:rPr>
          <w:rFonts w:asciiTheme="minorHAnsi" w:hAnsiTheme="minorHAnsi" w:cstheme="minorHAnsi"/>
          <w:i/>
          <w:iCs/>
          <w:lang w:val="de-AT"/>
        </w:rPr>
        <w:t xml:space="preserve"> repräsentieren Internationalität, Kompetenz, Professionalität sowie Integrität in allen Bereichen des immobilienwirtschaftlichen Lebenszyklus. Die RICS repräsentiert einen modernen, dynamischen Berufsverband mit der Vision, den Immobilienberuf auf internationaler Ebene zu fördern.</w:t>
      </w:r>
    </w:p>
    <w:p w14:paraId="699AF3E1" w14:textId="77777777" w:rsidR="00AF543C" w:rsidRDefault="00AF543C" w:rsidP="00A3467A">
      <w:pPr>
        <w:spacing w:after="120" w:line="360" w:lineRule="auto"/>
        <w:rPr>
          <w:b/>
          <w:sz w:val="18"/>
          <w:szCs w:val="18"/>
          <w:lang w:val="de-AT"/>
        </w:rPr>
      </w:pPr>
    </w:p>
    <w:p w14:paraId="788AE922" w14:textId="77777777" w:rsidR="00AF543C" w:rsidRDefault="00005ECB" w:rsidP="00A3467A">
      <w:pPr>
        <w:spacing w:after="120" w:line="360" w:lineRule="auto"/>
        <w:jc w:val="left"/>
        <w:rPr>
          <w:b/>
          <w:sz w:val="18"/>
          <w:szCs w:val="18"/>
          <w:lang w:val="de-AT"/>
        </w:rPr>
      </w:pPr>
      <w:r>
        <w:rPr>
          <w:b/>
          <w:sz w:val="18"/>
          <w:szCs w:val="18"/>
          <w:lang w:val="de-AT"/>
        </w:rPr>
        <w:t>K</w:t>
      </w:r>
      <w:r w:rsidR="005427A2" w:rsidRPr="00C2324D">
        <w:rPr>
          <w:b/>
          <w:sz w:val="18"/>
          <w:szCs w:val="18"/>
          <w:lang w:val="de-AT"/>
        </w:rPr>
        <w:t>ontakt für Rückfragen:</w:t>
      </w:r>
      <w:r w:rsidR="00CE6FDD">
        <w:rPr>
          <w:b/>
          <w:sz w:val="18"/>
          <w:szCs w:val="18"/>
          <w:lang w:val="de-AT"/>
        </w:rPr>
        <w:t xml:space="preserve"> </w:t>
      </w:r>
    </w:p>
    <w:p w14:paraId="041EBADC" w14:textId="53278CAD" w:rsidR="0019308B" w:rsidRPr="00CE5E88" w:rsidRDefault="008B0746" w:rsidP="00A3467A">
      <w:pPr>
        <w:spacing w:after="120" w:line="360" w:lineRule="auto"/>
        <w:jc w:val="left"/>
        <w:rPr>
          <w:sz w:val="18"/>
          <w:szCs w:val="18"/>
          <w:lang w:val="de-AT"/>
        </w:rPr>
      </w:pPr>
      <w:r w:rsidRPr="00286D25">
        <w:rPr>
          <w:sz w:val="18"/>
          <w:szCs w:val="18"/>
          <w:lang w:val="de-AT"/>
        </w:rPr>
        <w:t xml:space="preserve">Melanie Kloster, Drees &amp; Sommer, </w:t>
      </w:r>
      <w:hyperlink r:id="rId9" w:history="1">
        <w:r w:rsidR="00286D25" w:rsidRPr="00286D25">
          <w:rPr>
            <w:sz w:val="18"/>
            <w:szCs w:val="18"/>
            <w:u w:val="single"/>
            <w:lang w:val="de-AT"/>
          </w:rPr>
          <w:t>melanie.kloster@dreso.com</w:t>
        </w:r>
      </w:hyperlink>
      <w:r w:rsidRPr="00286D25">
        <w:rPr>
          <w:sz w:val="18"/>
          <w:szCs w:val="18"/>
          <w:u w:val="single"/>
          <w:lang w:val="de-AT"/>
        </w:rPr>
        <w:t>,</w:t>
      </w:r>
      <w:r w:rsidRPr="00286D25">
        <w:rPr>
          <w:sz w:val="18"/>
          <w:szCs w:val="18"/>
          <w:lang w:val="de-AT"/>
        </w:rPr>
        <w:t xml:space="preserve"> +43 1 5335660-5655</w:t>
      </w:r>
      <w:r w:rsidR="00CE5E88">
        <w:rPr>
          <w:sz w:val="18"/>
          <w:szCs w:val="18"/>
          <w:lang w:val="de-AT"/>
        </w:rPr>
        <w:br/>
      </w:r>
      <w:r w:rsidR="00411A0F">
        <w:rPr>
          <w:sz w:val="18"/>
          <w:szCs w:val="18"/>
          <w:lang w:val="de-AT"/>
        </w:rPr>
        <w:t>Daniel Naschberger</w:t>
      </w:r>
      <w:r w:rsidR="0019308B">
        <w:rPr>
          <w:sz w:val="18"/>
          <w:szCs w:val="18"/>
          <w:lang w:val="de-AT"/>
        </w:rPr>
        <w:t xml:space="preserve">, </w:t>
      </w:r>
      <w:proofErr w:type="spellStart"/>
      <w:r w:rsidR="0019308B" w:rsidRPr="004322F1">
        <w:rPr>
          <w:sz w:val="18"/>
          <w:szCs w:val="18"/>
          <w:lang w:val="de-AT"/>
        </w:rPr>
        <w:t>brandmedia</w:t>
      </w:r>
      <w:proofErr w:type="spellEnd"/>
      <w:r w:rsidR="004322F1" w:rsidRPr="004322F1">
        <w:rPr>
          <w:sz w:val="18"/>
          <w:szCs w:val="18"/>
          <w:lang w:val="de-AT"/>
        </w:rPr>
        <w:t xml:space="preserve">, </w:t>
      </w:r>
      <w:hyperlink r:id="rId10" w:history="1">
        <w:r w:rsidR="00A86197" w:rsidRPr="00F279AF">
          <w:rPr>
            <w:rStyle w:val="Hyperlink"/>
            <w:color w:val="auto"/>
            <w:sz w:val="18"/>
            <w:szCs w:val="18"/>
            <w:lang w:val="de-AT"/>
          </w:rPr>
          <w:t>d.naschberger@brandmedia.cc</w:t>
        </w:r>
      </w:hyperlink>
      <w:r w:rsidR="004322F1" w:rsidRPr="00F279AF">
        <w:rPr>
          <w:sz w:val="18"/>
          <w:szCs w:val="18"/>
          <w:lang w:val="de-AT"/>
        </w:rPr>
        <w:t xml:space="preserve">, </w:t>
      </w:r>
      <w:r w:rsidR="004322F1" w:rsidRPr="004322F1">
        <w:rPr>
          <w:sz w:val="18"/>
          <w:szCs w:val="18"/>
          <w:lang w:val="de-AT"/>
        </w:rPr>
        <w:t>+43 1 348 11 08</w:t>
      </w:r>
    </w:p>
    <w:sectPr w:rsidR="0019308B" w:rsidRPr="00CE5E88" w:rsidSect="004E25AF">
      <w:headerReference w:type="default" r:id="rId11"/>
      <w:footerReference w:type="default" r:id="rId12"/>
      <w:headerReference w:type="first" r:id="rId13"/>
      <w:footerReference w:type="first" r:id="rId14"/>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EA5B2" w14:textId="77777777" w:rsidR="0026388B" w:rsidRDefault="0026388B">
      <w:r>
        <w:separator/>
      </w:r>
    </w:p>
  </w:endnote>
  <w:endnote w:type="continuationSeparator" w:id="0">
    <w:p w14:paraId="31928D4A" w14:textId="77777777" w:rsidR="0026388B" w:rsidRDefault="0026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204B" w14:textId="77777777"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055E052A" wp14:editId="02F8D129">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1E7CCE84" w14:textId="7777777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E052A"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1E7CCE84" w14:textId="7777777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182AD11D" w14:textId="77777777">
      <w:trPr>
        <w:cantSplit/>
      </w:trPr>
      <w:tc>
        <w:tcPr>
          <w:tcW w:w="9082" w:type="dxa"/>
        </w:tcPr>
        <w:p w14:paraId="70B77491" w14:textId="77777777" w:rsidR="007E41E6" w:rsidRPr="001C5C4F" w:rsidRDefault="007E41E6">
          <w:pPr>
            <w:pStyle w:val="Fuzeile"/>
          </w:pPr>
          <w:r>
            <w:t>&lt;Ergebnisprotokoll&gt;15.04.1994/</w:t>
          </w:r>
          <w:proofErr w:type="spellStart"/>
          <w:r>
            <w:t>hs</w:t>
          </w:r>
          <w:proofErr w:type="spellEnd"/>
        </w:p>
      </w:tc>
      <w:tc>
        <w:tcPr>
          <w:tcW w:w="2520" w:type="dxa"/>
        </w:tcPr>
        <w:p w14:paraId="48FFCB66" w14:textId="77777777" w:rsidR="007E41E6" w:rsidRPr="001C5C4F" w:rsidRDefault="007E41E6">
          <w:r w:rsidRPr="001C5C4F">
            <w:t xml:space="preserve">Seite </w:t>
          </w:r>
          <w:r w:rsidRPr="001C5C4F">
            <w:pgNum/>
          </w:r>
        </w:p>
      </w:tc>
    </w:tr>
  </w:tbl>
  <w:p w14:paraId="3DA4FCD5"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5C060" w14:textId="77777777" w:rsidR="0026388B" w:rsidRDefault="0026388B">
      <w:r>
        <w:separator/>
      </w:r>
    </w:p>
  </w:footnote>
  <w:footnote w:type="continuationSeparator" w:id="0">
    <w:p w14:paraId="09AAB585" w14:textId="77777777" w:rsidR="0026388B" w:rsidRDefault="00263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047E" w14:textId="77777777" w:rsidR="007E41E6" w:rsidRPr="000A78E9" w:rsidRDefault="00121A5D">
    <w:pPr>
      <w:pStyle w:val="Berichtsart"/>
      <w:rPr>
        <w:noProof/>
      </w:rPr>
    </w:pPr>
    <w:r w:rsidRPr="000A78E9">
      <w:rPr>
        <w:noProof/>
        <w:lang w:val="de-AT" w:eastAsia="de-AT"/>
      </w:rPr>
      <w:drawing>
        <wp:anchor distT="0" distB="0" distL="114300" distR="114300" simplePos="0" relativeHeight="251660288" behindDoc="0" locked="0" layoutInCell="1" allowOverlap="1" wp14:anchorId="769D6AFF" wp14:editId="101EB6F8">
          <wp:simplePos x="0" y="0"/>
          <wp:positionH relativeFrom="page">
            <wp:posOffset>5553076</wp:posOffset>
          </wp:positionH>
          <wp:positionV relativeFrom="page">
            <wp:posOffset>333375</wp:posOffset>
          </wp:positionV>
          <wp:extent cx="1352550" cy="409601"/>
          <wp:effectExtent l="0" t="0" r="0" b="9525"/>
          <wp:wrapNone/>
          <wp:docPr id="9" name="Logo" descr="D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D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644" cy="42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7CF2">
      <w:rPr>
        <w:noProof/>
      </w:rPr>
      <w:t>Medien</w:t>
    </w:r>
    <w:r w:rsidR="007E41E6" w:rsidRPr="000A78E9">
      <w:rPr>
        <w:noProof/>
      </w:rPr>
      <w:t>information</w:t>
    </w:r>
  </w:p>
  <w:p w14:paraId="68812CC3" w14:textId="6AF8555A" w:rsidR="007E41E6" w:rsidRDefault="00216CB3" w:rsidP="00086CD2">
    <w:pPr>
      <w:pStyle w:val="Kopfzeile"/>
    </w:pPr>
    <w:r>
      <w:t xml:space="preserve">Wien, </w:t>
    </w:r>
    <w:r w:rsidR="006A3EF9">
      <w:t>1</w:t>
    </w:r>
    <w:r w:rsidR="00CE6FDD" w:rsidRPr="00CE6FDD">
      <w:t xml:space="preserve">. </w:t>
    </w:r>
    <w:r w:rsidR="006A3EF9">
      <w:t>Juni</w:t>
    </w:r>
    <w:r w:rsidR="00711CC5" w:rsidRPr="00CE6FDD">
      <w:t xml:space="preserve"> 202</w:t>
    </w:r>
    <w:r w:rsidR="00051E11">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6100" w14:textId="77777777" w:rsidR="007E41E6" w:rsidRDefault="007E41E6">
    <w:pPr>
      <w:pStyle w:val="Kopfzeile"/>
      <w:tabs>
        <w:tab w:val="left" w:pos="9060"/>
      </w:tabs>
      <w:ind w:right="4139"/>
      <w:rPr>
        <w:b/>
        <w:sz w:val="32"/>
      </w:rPr>
    </w:pPr>
  </w:p>
  <w:p w14:paraId="767A26B9"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2AD4D087" w14:textId="77777777">
      <w:trPr>
        <w:cantSplit/>
      </w:trPr>
      <w:tc>
        <w:tcPr>
          <w:tcW w:w="7280" w:type="dxa"/>
        </w:tcPr>
        <w:p w14:paraId="472C6C5C" w14:textId="77777777" w:rsidR="007E41E6" w:rsidRPr="001C5C4F" w:rsidRDefault="007E41E6">
          <w:pPr>
            <w:pStyle w:val="Kopfzeile"/>
          </w:pPr>
        </w:p>
      </w:tc>
      <w:tc>
        <w:tcPr>
          <w:tcW w:w="4080" w:type="dxa"/>
        </w:tcPr>
        <w:p w14:paraId="0E45E7A8" w14:textId="77777777" w:rsidR="007E41E6" w:rsidRPr="001C5C4F" w:rsidRDefault="007E41E6">
          <w:pPr>
            <w:pStyle w:val="Kopfzeile"/>
            <w:rPr>
              <w:vanish/>
            </w:rPr>
          </w:pPr>
          <w:r w:rsidRPr="001C5C4F">
            <w:rPr>
              <w:vanish/>
            </w:rPr>
            <w:t>3</w:t>
          </w:r>
        </w:p>
      </w:tc>
    </w:tr>
    <w:tr w:rsidR="007E41E6" w:rsidRPr="001C5C4F" w14:paraId="1C71C2BA" w14:textId="77777777">
      <w:trPr>
        <w:cantSplit/>
      </w:trPr>
      <w:tc>
        <w:tcPr>
          <w:tcW w:w="7280" w:type="dxa"/>
        </w:tcPr>
        <w:p w14:paraId="4150A33C" w14:textId="77777777" w:rsidR="007E41E6" w:rsidRPr="001C5C4F" w:rsidRDefault="007E41E6">
          <w:pPr>
            <w:pStyle w:val="Kopfzeile"/>
            <w:tabs>
              <w:tab w:val="center" w:pos="5100"/>
              <w:tab w:val="left" w:pos="8520"/>
            </w:tabs>
          </w:pPr>
        </w:p>
      </w:tc>
      <w:tc>
        <w:tcPr>
          <w:tcW w:w="4080" w:type="dxa"/>
        </w:tcPr>
        <w:p w14:paraId="4D93069E" w14:textId="77777777" w:rsidR="007E41E6" w:rsidRPr="001C5C4F" w:rsidRDefault="007E41E6">
          <w:pPr>
            <w:pStyle w:val="Kopfzeile"/>
            <w:rPr>
              <w:vanish/>
            </w:rPr>
          </w:pPr>
          <w:r w:rsidRPr="001C5C4F">
            <w:rPr>
              <w:vanish/>
            </w:rPr>
            <w:t>2</w:t>
          </w:r>
        </w:p>
      </w:tc>
    </w:tr>
    <w:tr w:rsidR="007E41E6" w:rsidRPr="001C5C4F" w14:paraId="48ECD24A" w14:textId="77777777">
      <w:trPr>
        <w:cantSplit/>
      </w:trPr>
      <w:tc>
        <w:tcPr>
          <w:tcW w:w="7280" w:type="dxa"/>
        </w:tcPr>
        <w:p w14:paraId="53481F8D" w14:textId="77777777" w:rsidR="007E41E6" w:rsidRPr="001C5C4F" w:rsidRDefault="007E41E6">
          <w:pPr>
            <w:pStyle w:val="Kopfzeile"/>
            <w:tabs>
              <w:tab w:val="center" w:pos="5100"/>
              <w:tab w:val="left" w:pos="8520"/>
            </w:tabs>
          </w:pPr>
        </w:p>
      </w:tc>
      <w:tc>
        <w:tcPr>
          <w:tcW w:w="4080" w:type="dxa"/>
        </w:tcPr>
        <w:p w14:paraId="10EF5717" w14:textId="77777777" w:rsidR="007E41E6" w:rsidRPr="001C5C4F" w:rsidRDefault="007E41E6">
          <w:pPr>
            <w:pStyle w:val="Kopfzeile"/>
            <w:rPr>
              <w:vanish/>
            </w:rPr>
          </w:pPr>
          <w:r w:rsidRPr="001C5C4F">
            <w:rPr>
              <w:vanish/>
            </w:rPr>
            <w:t>1</w:t>
          </w:r>
          <w:r w:rsidRPr="001C5C4F">
            <w:rPr>
              <w:vanish/>
            </w:rPr>
            <w:tab/>
            <w:t>von unten ausfüllen !</w:t>
          </w:r>
        </w:p>
      </w:tc>
    </w:tr>
  </w:tbl>
  <w:p w14:paraId="404C3EEB" w14:textId="77777777" w:rsidR="007E41E6" w:rsidRDefault="007E41E6">
    <w:pPr>
      <w:pStyle w:val="Kopfzeile"/>
      <w:tabs>
        <w:tab w:val="center" w:pos="5100"/>
        <w:tab w:val="left" w:pos="8520"/>
        <w:tab w:val="left" w:pos="9060"/>
      </w:tabs>
      <w:ind w:right="4139"/>
    </w:pPr>
  </w:p>
  <w:p w14:paraId="481695A3"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3"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7"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8"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8"/>
  </w:num>
  <w:num w:numId="2">
    <w:abstractNumId w:val="16"/>
  </w:num>
  <w:num w:numId="3">
    <w:abstractNumId w:val="11"/>
  </w:num>
  <w:num w:numId="4">
    <w:abstractNumId w:val="12"/>
  </w:num>
  <w:num w:numId="5">
    <w:abstractNumId w:val="12"/>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3"/>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0E66"/>
    <w:rsid w:val="00002D80"/>
    <w:rsid w:val="00003561"/>
    <w:rsid w:val="00005ECB"/>
    <w:rsid w:val="00007F8C"/>
    <w:rsid w:val="000106AE"/>
    <w:rsid w:val="0001071C"/>
    <w:rsid w:val="00016C86"/>
    <w:rsid w:val="00017C3A"/>
    <w:rsid w:val="00021218"/>
    <w:rsid w:val="000216E6"/>
    <w:rsid w:val="00021CBE"/>
    <w:rsid w:val="00023EE4"/>
    <w:rsid w:val="0002430B"/>
    <w:rsid w:val="000274DF"/>
    <w:rsid w:val="0003023B"/>
    <w:rsid w:val="00030241"/>
    <w:rsid w:val="00031718"/>
    <w:rsid w:val="0003333A"/>
    <w:rsid w:val="00033547"/>
    <w:rsid w:val="00034AD3"/>
    <w:rsid w:val="00035237"/>
    <w:rsid w:val="00035560"/>
    <w:rsid w:val="000360C2"/>
    <w:rsid w:val="00037AE4"/>
    <w:rsid w:val="00040443"/>
    <w:rsid w:val="00041A67"/>
    <w:rsid w:val="000458D3"/>
    <w:rsid w:val="000459D4"/>
    <w:rsid w:val="00046B95"/>
    <w:rsid w:val="00047A19"/>
    <w:rsid w:val="00051BFF"/>
    <w:rsid w:val="00051E11"/>
    <w:rsid w:val="00052A79"/>
    <w:rsid w:val="000548A2"/>
    <w:rsid w:val="000549BD"/>
    <w:rsid w:val="00055881"/>
    <w:rsid w:val="000603D5"/>
    <w:rsid w:val="00060C41"/>
    <w:rsid w:val="00065212"/>
    <w:rsid w:val="00065913"/>
    <w:rsid w:val="0007060F"/>
    <w:rsid w:val="00070C9A"/>
    <w:rsid w:val="00071819"/>
    <w:rsid w:val="00072A5E"/>
    <w:rsid w:val="000738A5"/>
    <w:rsid w:val="00073A96"/>
    <w:rsid w:val="00073EB0"/>
    <w:rsid w:val="000741FB"/>
    <w:rsid w:val="00075532"/>
    <w:rsid w:val="00076117"/>
    <w:rsid w:val="000811DF"/>
    <w:rsid w:val="00082857"/>
    <w:rsid w:val="00083C7D"/>
    <w:rsid w:val="00084BC2"/>
    <w:rsid w:val="00084FE6"/>
    <w:rsid w:val="00086A57"/>
    <w:rsid w:val="00086CD2"/>
    <w:rsid w:val="000913E0"/>
    <w:rsid w:val="00091BD5"/>
    <w:rsid w:val="00092C56"/>
    <w:rsid w:val="00093C19"/>
    <w:rsid w:val="000A0EE5"/>
    <w:rsid w:val="000A14A3"/>
    <w:rsid w:val="000A16F8"/>
    <w:rsid w:val="000A2119"/>
    <w:rsid w:val="000A216B"/>
    <w:rsid w:val="000A3736"/>
    <w:rsid w:val="000A3C52"/>
    <w:rsid w:val="000A6D32"/>
    <w:rsid w:val="000A78E9"/>
    <w:rsid w:val="000A7E21"/>
    <w:rsid w:val="000B14A1"/>
    <w:rsid w:val="000B3D9B"/>
    <w:rsid w:val="000B4DA6"/>
    <w:rsid w:val="000B69AC"/>
    <w:rsid w:val="000C0905"/>
    <w:rsid w:val="000C0D6D"/>
    <w:rsid w:val="000C2A1D"/>
    <w:rsid w:val="000C4459"/>
    <w:rsid w:val="000C501E"/>
    <w:rsid w:val="000C6EAA"/>
    <w:rsid w:val="000C70F1"/>
    <w:rsid w:val="000C7E8E"/>
    <w:rsid w:val="000D2630"/>
    <w:rsid w:val="000D2918"/>
    <w:rsid w:val="000D298C"/>
    <w:rsid w:val="000D3608"/>
    <w:rsid w:val="000D47DA"/>
    <w:rsid w:val="000E0944"/>
    <w:rsid w:val="000E1A5A"/>
    <w:rsid w:val="000E26DB"/>
    <w:rsid w:val="000E4B01"/>
    <w:rsid w:val="000E4CB0"/>
    <w:rsid w:val="000F0371"/>
    <w:rsid w:val="000F10BA"/>
    <w:rsid w:val="000F3B09"/>
    <w:rsid w:val="000F3E0C"/>
    <w:rsid w:val="000F4A45"/>
    <w:rsid w:val="000F569F"/>
    <w:rsid w:val="000F6A83"/>
    <w:rsid w:val="000F7007"/>
    <w:rsid w:val="00100F54"/>
    <w:rsid w:val="001021F6"/>
    <w:rsid w:val="00103AA7"/>
    <w:rsid w:val="001052CF"/>
    <w:rsid w:val="001071A9"/>
    <w:rsid w:val="00112DE6"/>
    <w:rsid w:val="001138C8"/>
    <w:rsid w:val="00120A35"/>
    <w:rsid w:val="00121A5D"/>
    <w:rsid w:val="00123026"/>
    <w:rsid w:val="0012422D"/>
    <w:rsid w:val="001259F9"/>
    <w:rsid w:val="00126845"/>
    <w:rsid w:val="0012708F"/>
    <w:rsid w:val="00134FBF"/>
    <w:rsid w:val="00135A86"/>
    <w:rsid w:val="0013774D"/>
    <w:rsid w:val="00140F09"/>
    <w:rsid w:val="001427EA"/>
    <w:rsid w:val="001450BE"/>
    <w:rsid w:val="00146670"/>
    <w:rsid w:val="00146C27"/>
    <w:rsid w:val="00147DD6"/>
    <w:rsid w:val="001576B2"/>
    <w:rsid w:val="00162639"/>
    <w:rsid w:val="0016408F"/>
    <w:rsid w:val="0016417A"/>
    <w:rsid w:val="0016644E"/>
    <w:rsid w:val="00172D1B"/>
    <w:rsid w:val="00174B42"/>
    <w:rsid w:val="00176713"/>
    <w:rsid w:val="001768D3"/>
    <w:rsid w:val="001805A3"/>
    <w:rsid w:val="00180693"/>
    <w:rsid w:val="00180A52"/>
    <w:rsid w:val="00182D6B"/>
    <w:rsid w:val="00183A18"/>
    <w:rsid w:val="00191811"/>
    <w:rsid w:val="00191937"/>
    <w:rsid w:val="00192EB1"/>
    <w:rsid w:val="0019308B"/>
    <w:rsid w:val="0019337C"/>
    <w:rsid w:val="001944DB"/>
    <w:rsid w:val="00195710"/>
    <w:rsid w:val="0019687E"/>
    <w:rsid w:val="00197353"/>
    <w:rsid w:val="001976D3"/>
    <w:rsid w:val="00197E36"/>
    <w:rsid w:val="001A27DF"/>
    <w:rsid w:val="001A2E4E"/>
    <w:rsid w:val="001A2F72"/>
    <w:rsid w:val="001B1367"/>
    <w:rsid w:val="001B2438"/>
    <w:rsid w:val="001B2EF4"/>
    <w:rsid w:val="001B4772"/>
    <w:rsid w:val="001B56F5"/>
    <w:rsid w:val="001B5B30"/>
    <w:rsid w:val="001B5D13"/>
    <w:rsid w:val="001B60F4"/>
    <w:rsid w:val="001C001A"/>
    <w:rsid w:val="001C14D6"/>
    <w:rsid w:val="001C2E96"/>
    <w:rsid w:val="001C33DD"/>
    <w:rsid w:val="001C3812"/>
    <w:rsid w:val="001C3CCB"/>
    <w:rsid w:val="001C4840"/>
    <w:rsid w:val="001C5C4F"/>
    <w:rsid w:val="001C5CE9"/>
    <w:rsid w:val="001C7823"/>
    <w:rsid w:val="001D0F6F"/>
    <w:rsid w:val="001D2916"/>
    <w:rsid w:val="001D56D9"/>
    <w:rsid w:val="001D5A15"/>
    <w:rsid w:val="001D5EAD"/>
    <w:rsid w:val="001D6D8E"/>
    <w:rsid w:val="001D6F4C"/>
    <w:rsid w:val="001E054C"/>
    <w:rsid w:val="001E090E"/>
    <w:rsid w:val="001E0CD7"/>
    <w:rsid w:val="001E3F23"/>
    <w:rsid w:val="001E41D9"/>
    <w:rsid w:val="001E49BE"/>
    <w:rsid w:val="001E5387"/>
    <w:rsid w:val="001F0D61"/>
    <w:rsid w:val="001F2099"/>
    <w:rsid w:val="001F388E"/>
    <w:rsid w:val="001F3BE9"/>
    <w:rsid w:val="001F41E2"/>
    <w:rsid w:val="001F4B75"/>
    <w:rsid w:val="001F5AA2"/>
    <w:rsid w:val="001F5D4F"/>
    <w:rsid w:val="001F6CFA"/>
    <w:rsid w:val="001F7EFC"/>
    <w:rsid w:val="002033DA"/>
    <w:rsid w:val="00213189"/>
    <w:rsid w:val="00215D4D"/>
    <w:rsid w:val="00216A8D"/>
    <w:rsid w:val="00216CB3"/>
    <w:rsid w:val="00217B65"/>
    <w:rsid w:val="00224377"/>
    <w:rsid w:val="00224704"/>
    <w:rsid w:val="00225811"/>
    <w:rsid w:val="00226B87"/>
    <w:rsid w:val="002276D9"/>
    <w:rsid w:val="00230135"/>
    <w:rsid w:val="002304BB"/>
    <w:rsid w:val="0023059A"/>
    <w:rsid w:val="0023067B"/>
    <w:rsid w:val="00230E4E"/>
    <w:rsid w:val="00232BD5"/>
    <w:rsid w:val="002343C0"/>
    <w:rsid w:val="002346AF"/>
    <w:rsid w:val="00234738"/>
    <w:rsid w:val="002366DC"/>
    <w:rsid w:val="002371F6"/>
    <w:rsid w:val="002374AA"/>
    <w:rsid w:val="00241FF5"/>
    <w:rsid w:val="002425B0"/>
    <w:rsid w:val="0024306E"/>
    <w:rsid w:val="002433C8"/>
    <w:rsid w:val="00244EEB"/>
    <w:rsid w:val="00245818"/>
    <w:rsid w:val="00245CE5"/>
    <w:rsid w:val="002476E8"/>
    <w:rsid w:val="00251112"/>
    <w:rsid w:val="0025363D"/>
    <w:rsid w:val="002541CC"/>
    <w:rsid w:val="0026388B"/>
    <w:rsid w:val="00264432"/>
    <w:rsid w:val="0026579E"/>
    <w:rsid w:val="0026735A"/>
    <w:rsid w:val="00270FEC"/>
    <w:rsid w:val="00275255"/>
    <w:rsid w:val="00275451"/>
    <w:rsid w:val="00277565"/>
    <w:rsid w:val="002805CF"/>
    <w:rsid w:val="00280839"/>
    <w:rsid w:val="002828C2"/>
    <w:rsid w:val="00283828"/>
    <w:rsid w:val="0028621C"/>
    <w:rsid w:val="00286D25"/>
    <w:rsid w:val="00286FFD"/>
    <w:rsid w:val="00290764"/>
    <w:rsid w:val="00290B60"/>
    <w:rsid w:val="002949CC"/>
    <w:rsid w:val="002A1B60"/>
    <w:rsid w:val="002A4868"/>
    <w:rsid w:val="002A48EB"/>
    <w:rsid w:val="002A4B40"/>
    <w:rsid w:val="002A4C6B"/>
    <w:rsid w:val="002A4EB9"/>
    <w:rsid w:val="002B0D7C"/>
    <w:rsid w:val="002B2D78"/>
    <w:rsid w:val="002B7046"/>
    <w:rsid w:val="002B7874"/>
    <w:rsid w:val="002C0E93"/>
    <w:rsid w:val="002C1F63"/>
    <w:rsid w:val="002C21A9"/>
    <w:rsid w:val="002C247D"/>
    <w:rsid w:val="002C281F"/>
    <w:rsid w:val="002C38CC"/>
    <w:rsid w:val="002C48C3"/>
    <w:rsid w:val="002C50DD"/>
    <w:rsid w:val="002C5AA3"/>
    <w:rsid w:val="002C5C49"/>
    <w:rsid w:val="002D0589"/>
    <w:rsid w:val="002D233C"/>
    <w:rsid w:val="002D407F"/>
    <w:rsid w:val="002E1820"/>
    <w:rsid w:val="002E1CDD"/>
    <w:rsid w:val="002F0308"/>
    <w:rsid w:val="002F1334"/>
    <w:rsid w:val="002F3CC2"/>
    <w:rsid w:val="002F7FBD"/>
    <w:rsid w:val="003007FB"/>
    <w:rsid w:val="00301BDE"/>
    <w:rsid w:val="00303EEB"/>
    <w:rsid w:val="003042AB"/>
    <w:rsid w:val="00310082"/>
    <w:rsid w:val="0031222B"/>
    <w:rsid w:val="00316C5A"/>
    <w:rsid w:val="00316F90"/>
    <w:rsid w:val="00317AD7"/>
    <w:rsid w:val="00320898"/>
    <w:rsid w:val="00320C01"/>
    <w:rsid w:val="003211BA"/>
    <w:rsid w:val="00322311"/>
    <w:rsid w:val="00324395"/>
    <w:rsid w:val="00324E5D"/>
    <w:rsid w:val="00325B63"/>
    <w:rsid w:val="00325C7F"/>
    <w:rsid w:val="00327863"/>
    <w:rsid w:val="00327E63"/>
    <w:rsid w:val="00327F97"/>
    <w:rsid w:val="00330425"/>
    <w:rsid w:val="00330BFB"/>
    <w:rsid w:val="003336A1"/>
    <w:rsid w:val="003360BF"/>
    <w:rsid w:val="0033736B"/>
    <w:rsid w:val="003375BE"/>
    <w:rsid w:val="00340654"/>
    <w:rsid w:val="00340E8C"/>
    <w:rsid w:val="00342809"/>
    <w:rsid w:val="00342DED"/>
    <w:rsid w:val="003451DA"/>
    <w:rsid w:val="00347AE7"/>
    <w:rsid w:val="00352077"/>
    <w:rsid w:val="003527A3"/>
    <w:rsid w:val="00354E02"/>
    <w:rsid w:val="00361A3E"/>
    <w:rsid w:val="00361BC7"/>
    <w:rsid w:val="00365964"/>
    <w:rsid w:val="003663C3"/>
    <w:rsid w:val="00370A87"/>
    <w:rsid w:val="003737A9"/>
    <w:rsid w:val="00373F1A"/>
    <w:rsid w:val="003745BE"/>
    <w:rsid w:val="00376194"/>
    <w:rsid w:val="00376A7A"/>
    <w:rsid w:val="00381B0F"/>
    <w:rsid w:val="0038310E"/>
    <w:rsid w:val="003845CB"/>
    <w:rsid w:val="00384899"/>
    <w:rsid w:val="00385EB9"/>
    <w:rsid w:val="00390B59"/>
    <w:rsid w:val="00394003"/>
    <w:rsid w:val="00394E29"/>
    <w:rsid w:val="00396F98"/>
    <w:rsid w:val="003974FB"/>
    <w:rsid w:val="003A2161"/>
    <w:rsid w:val="003A4024"/>
    <w:rsid w:val="003A501D"/>
    <w:rsid w:val="003B0562"/>
    <w:rsid w:val="003B0B04"/>
    <w:rsid w:val="003B203B"/>
    <w:rsid w:val="003B25AE"/>
    <w:rsid w:val="003B31BD"/>
    <w:rsid w:val="003B39F2"/>
    <w:rsid w:val="003B4DB3"/>
    <w:rsid w:val="003C02BB"/>
    <w:rsid w:val="003C0C00"/>
    <w:rsid w:val="003C21B8"/>
    <w:rsid w:val="003C238A"/>
    <w:rsid w:val="003C2A39"/>
    <w:rsid w:val="003C6D9B"/>
    <w:rsid w:val="003C737B"/>
    <w:rsid w:val="003C74C7"/>
    <w:rsid w:val="003C7728"/>
    <w:rsid w:val="003D16A9"/>
    <w:rsid w:val="003D1AC3"/>
    <w:rsid w:val="003D1BCC"/>
    <w:rsid w:val="003D3F1F"/>
    <w:rsid w:val="003D4901"/>
    <w:rsid w:val="003E47A0"/>
    <w:rsid w:val="003F32B9"/>
    <w:rsid w:val="003F3E1A"/>
    <w:rsid w:val="00401B7F"/>
    <w:rsid w:val="004024C5"/>
    <w:rsid w:val="004032AB"/>
    <w:rsid w:val="004042C5"/>
    <w:rsid w:val="00410484"/>
    <w:rsid w:val="0041119F"/>
    <w:rsid w:val="00411A0F"/>
    <w:rsid w:val="00414CB4"/>
    <w:rsid w:val="00421605"/>
    <w:rsid w:val="00424D58"/>
    <w:rsid w:val="00425EE9"/>
    <w:rsid w:val="00430E1F"/>
    <w:rsid w:val="004322F1"/>
    <w:rsid w:val="00435CB2"/>
    <w:rsid w:val="0043719F"/>
    <w:rsid w:val="004412BE"/>
    <w:rsid w:val="004433DE"/>
    <w:rsid w:val="00444AD0"/>
    <w:rsid w:val="00445457"/>
    <w:rsid w:val="00447CCF"/>
    <w:rsid w:val="004508C3"/>
    <w:rsid w:val="00450CF3"/>
    <w:rsid w:val="004519ED"/>
    <w:rsid w:val="00451F08"/>
    <w:rsid w:val="004551A7"/>
    <w:rsid w:val="00455D33"/>
    <w:rsid w:val="00456952"/>
    <w:rsid w:val="00457ED8"/>
    <w:rsid w:val="00457F44"/>
    <w:rsid w:val="004601A0"/>
    <w:rsid w:val="0046085E"/>
    <w:rsid w:val="004614DC"/>
    <w:rsid w:val="00461F14"/>
    <w:rsid w:val="0046507B"/>
    <w:rsid w:val="0046550C"/>
    <w:rsid w:val="00466060"/>
    <w:rsid w:val="0046657E"/>
    <w:rsid w:val="00473894"/>
    <w:rsid w:val="00475910"/>
    <w:rsid w:val="00475969"/>
    <w:rsid w:val="00480C67"/>
    <w:rsid w:val="00484090"/>
    <w:rsid w:val="00485A6E"/>
    <w:rsid w:val="0048617B"/>
    <w:rsid w:val="00486C09"/>
    <w:rsid w:val="004900BD"/>
    <w:rsid w:val="00495C4A"/>
    <w:rsid w:val="004967C2"/>
    <w:rsid w:val="004A0E98"/>
    <w:rsid w:val="004A172C"/>
    <w:rsid w:val="004A2802"/>
    <w:rsid w:val="004A3139"/>
    <w:rsid w:val="004A7ACF"/>
    <w:rsid w:val="004B04BD"/>
    <w:rsid w:val="004B6213"/>
    <w:rsid w:val="004C11B7"/>
    <w:rsid w:val="004C17A4"/>
    <w:rsid w:val="004C199B"/>
    <w:rsid w:val="004C1D22"/>
    <w:rsid w:val="004C224A"/>
    <w:rsid w:val="004C6C53"/>
    <w:rsid w:val="004C7093"/>
    <w:rsid w:val="004D157C"/>
    <w:rsid w:val="004D1A33"/>
    <w:rsid w:val="004D7A15"/>
    <w:rsid w:val="004E0B03"/>
    <w:rsid w:val="004E16C8"/>
    <w:rsid w:val="004E25AF"/>
    <w:rsid w:val="004E2FCE"/>
    <w:rsid w:val="004E651E"/>
    <w:rsid w:val="004E6A1A"/>
    <w:rsid w:val="004E7FB3"/>
    <w:rsid w:val="004F04CA"/>
    <w:rsid w:val="00500AB7"/>
    <w:rsid w:val="005034B4"/>
    <w:rsid w:val="00505E06"/>
    <w:rsid w:val="00511E0E"/>
    <w:rsid w:val="00514C50"/>
    <w:rsid w:val="00515863"/>
    <w:rsid w:val="005170E7"/>
    <w:rsid w:val="00517713"/>
    <w:rsid w:val="00517A63"/>
    <w:rsid w:val="00521C22"/>
    <w:rsid w:val="0052389A"/>
    <w:rsid w:val="00526093"/>
    <w:rsid w:val="0053270B"/>
    <w:rsid w:val="00534663"/>
    <w:rsid w:val="00535691"/>
    <w:rsid w:val="00537F47"/>
    <w:rsid w:val="0054050B"/>
    <w:rsid w:val="00541778"/>
    <w:rsid w:val="005421C0"/>
    <w:rsid w:val="005427A2"/>
    <w:rsid w:val="005432C0"/>
    <w:rsid w:val="00543CDF"/>
    <w:rsid w:val="00543F2F"/>
    <w:rsid w:val="00545C8A"/>
    <w:rsid w:val="005504A0"/>
    <w:rsid w:val="00550EC7"/>
    <w:rsid w:val="00552124"/>
    <w:rsid w:val="005538DA"/>
    <w:rsid w:val="00554E31"/>
    <w:rsid w:val="0056280C"/>
    <w:rsid w:val="00562F66"/>
    <w:rsid w:val="00563127"/>
    <w:rsid w:val="00564A70"/>
    <w:rsid w:val="00565FED"/>
    <w:rsid w:val="005724AF"/>
    <w:rsid w:val="00575E2D"/>
    <w:rsid w:val="0057717E"/>
    <w:rsid w:val="00582658"/>
    <w:rsid w:val="00584779"/>
    <w:rsid w:val="00585D0B"/>
    <w:rsid w:val="00586A5F"/>
    <w:rsid w:val="00586EF3"/>
    <w:rsid w:val="005877EE"/>
    <w:rsid w:val="005942B5"/>
    <w:rsid w:val="005952B2"/>
    <w:rsid w:val="005963CB"/>
    <w:rsid w:val="005A0DE8"/>
    <w:rsid w:val="005A18EF"/>
    <w:rsid w:val="005A4C44"/>
    <w:rsid w:val="005B18B3"/>
    <w:rsid w:val="005B3433"/>
    <w:rsid w:val="005B3F7A"/>
    <w:rsid w:val="005B52FA"/>
    <w:rsid w:val="005B7E68"/>
    <w:rsid w:val="005C33D5"/>
    <w:rsid w:val="005C48D9"/>
    <w:rsid w:val="005C55D6"/>
    <w:rsid w:val="005C5C6A"/>
    <w:rsid w:val="005C5EC6"/>
    <w:rsid w:val="005D447A"/>
    <w:rsid w:val="005D4EBD"/>
    <w:rsid w:val="005D57A1"/>
    <w:rsid w:val="005D5D45"/>
    <w:rsid w:val="005E1E0F"/>
    <w:rsid w:val="005E21F2"/>
    <w:rsid w:val="005E3285"/>
    <w:rsid w:val="005E3A0F"/>
    <w:rsid w:val="005E4CEE"/>
    <w:rsid w:val="005E5851"/>
    <w:rsid w:val="005E5E74"/>
    <w:rsid w:val="005E5ED7"/>
    <w:rsid w:val="005E7A1D"/>
    <w:rsid w:val="005E7FC1"/>
    <w:rsid w:val="005F002E"/>
    <w:rsid w:val="005F0A9D"/>
    <w:rsid w:val="005F0DEC"/>
    <w:rsid w:val="005F12BF"/>
    <w:rsid w:val="005F2A72"/>
    <w:rsid w:val="005F2C4B"/>
    <w:rsid w:val="005F6870"/>
    <w:rsid w:val="005F6E51"/>
    <w:rsid w:val="005F7112"/>
    <w:rsid w:val="005F7D0F"/>
    <w:rsid w:val="005F7DAC"/>
    <w:rsid w:val="006002C5"/>
    <w:rsid w:val="00600879"/>
    <w:rsid w:val="006012F0"/>
    <w:rsid w:val="0060295F"/>
    <w:rsid w:val="00602D1C"/>
    <w:rsid w:val="006034CD"/>
    <w:rsid w:val="00603E43"/>
    <w:rsid w:val="00606134"/>
    <w:rsid w:val="006061E6"/>
    <w:rsid w:val="006102BD"/>
    <w:rsid w:val="0061153A"/>
    <w:rsid w:val="00611C2D"/>
    <w:rsid w:val="0061482B"/>
    <w:rsid w:val="00615008"/>
    <w:rsid w:val="006153A5"/>
    <w:rsid w:val="0061559C"/>
    <w:rsid w:val="006162DB"/>
    <w:rsid w:val="00616428"/>
    <w:rsid w:val="006211D2"/>
    <w:rsid w:val="00621EE8"/>
    <w:rsid w:val="00625858"/>
    <w:rsid w:val="00630DCA"/>
    <w:rsid w:val="006323F3"/>
    <w:rsid w:val="0063281C"/>
    <w:rsid w:val="006355A4"/>
    <w:rsid w:val="0063731F"/>
    <w:rsid w:val="00637358"/>
    <w:rsid w:val="006416D7"/>
    <w:rsid w:val="00642EC7"/>
    <w:rsid w:val="00644860"/>
    <w:rsid w:val="006474B7"/>
    <w:rsid w:val="006554E1"/>
    <w:rsid w:val="006606B2"/>
    <w:rsid w:val="00661371"/>
    <w:rsid w:val="0066337D"/>
    <w:rsid w:val="00663653"/>
    <w:rsid w:val="00665581"/>
    <w:rsid w:val="00665B3A"/>
    <w:rsid w:val="0066723B"/>
    <w:rsid w:val="00667610"/>
    <w:rsid w:val="00671AC7"/>
    <w:rsid w:val="00672C16"/>
    <w:rsid w:val="00673701"/>
    <w:rsid w:val="00674433"/>
    <w:rsid w:val="00676222"/>
    <w:rsid w:val="00683B54"/>
    <w:rsid w:val="0068442A"/>
    <w:rsid w:val="00684AE9"/>
    <w:rsid w:val="006876C4"/>
    <w:rsid w:val="00693B52"/>
    <w:rsid w:val="00694E97"/>
    <w:rsid w:val="00695767"/>
    <w:rsid w:val="0069706C"/>
    <w:rsid w:val="006A34DD"/>
    <w:rsid w:val="006A39EE"/>
    <w:rsid w:val="006A3EF9"/>
    <w:rsid w:val="006A55D6"/>
    <w:rsid w:val="006A6242"/>
    <w:rsid w:val="006A65FC"/>
    <w:rsid w:val="006A6BFA"/>
    <w:rsid w:val="006A71B8"/>
    <w:rsid w:val="006A7A5A"/>
    <w:rsid w:val="006A7CF2"/>
    <w:rsid w:val="006B0914"/>
    <w:rsid w:val="006B2B91"/>
    <w:rsid w:val="006B4D8E"/>
    <w:rsid w:val="006B4EFA"/>
    <w:rsid w:val="006B5D65"/>
    <w:rsid w:val="006B73D0"/>
    <w:rsid w:val="006C064B"/>
    <w:rsid w:val="006C14E3"/>
    <w:rsid w:val="006C7CFB"/>
    <w:rsid w:val="006D1E9D"/>
    <w:rsid w:val="006D2E7D"/>
    <w:rsid w:val="006D77B1"/>
    <w:rsid w:val="006E1C57"/>
    <w:rsid w:val="006E30A2"/>
    <w:rsid w:val="006E4132"/>
    <w:rsid w:val="006E4E04"/>
    <w:rsid w:val="006F17AC"/>
    <w:rsid w:val="006F4F8B"/>
    <w:rsid w:val="006F51C1"/>
    <w:rsid w:val="006F54FA"/>
    <w:rsid w:val="006F788F"/>
    <w:rsid w:val="006F7D57"/>
    <w:rsid w:val="00702A22"/>
    <w:rsid w:val="0070508F"/>
    <w:rsid w:val="007107BD"/>
    <w:rsid w:val="00711CC5"/>
    <w:rsid w:val="0071674A"/>
    <w:rsid w:val="00717CB0"/>
    <w:rsid w:val="00720036"/>
    <w:rsid w:val="00720C95"/>
    <w:rsid w:val="007248F3"/>
    <w:rsid w:val="00725205"/>
    <w:rsid w:val="007266AC"/>
    <w:rsid w:val="00727FFC"/>
    <w:rsid w:val="007308E9"/>
    <w:rsid w:val="00732E7E"/>
    <w:rsid w:val="00733F31"/>
    <w:rsid w:val="007340AC"/>
    <w:rsid w:val="0073442D"/>
    <w:rsid w:val="0073568B"/>
    <w:rsid w:val="00736510"/>
    <w:rsid w:val="00740A78"/>
    <w:rsid w:val="00741824"/>
    <w:rsid w:val="0074312F"/>
    <w:rsid w:val="00747542"/>
    <w:rsid w:val="00747B61"/>
    <w:rsid w:val="007513E4"/>
    <w:rsid w:val="007515AF"/>
    <w:rsid w:val="007517EE"/>
    <w:rsid w:val="0075448C"/>
    <w:rsid w:val="0075554E"/>
    <w:rsid w:val="00760F45"/>
    <w:rsid w:val="007619F0"/>
    <w:rsid w:val="0076300E"/>
    <w:rsid w:val="00763651"/>
    <w:rsid w:val="007637DE"/>
    <w:rsid w:val="00764012"/>
    <w:rsid w:val="00766792"/>
    <w:rsid w:val="00767F20"/>
    <w:rsid w:val="007708F0"/>
    <w:rsid w:val="007739C6"/>
    <w:rsid w:val="0077466E"/>
    <w:rsid w:val="00776953"/>
    <w:rsid w:val="00782433"/>
    <w:rsid w:val="00785135"/>
    <w:rsid w:val="00785E1E"/>
    <w:rsid w:val="00786062"/>
    <w:rsid w:val="00792659"/>
    <w:rsid w:val="00793792"/>
    <w:rsid w:val="007937CB"/>
    <w:rsid w:val="00795377"/>
    <w:rsid w:val="00797693"/>
    <w:rsid w:val="007A038F"/>
    <w:rsid w:val="007A1A4D"/>
    <w:rsid w:val="007A5CB8"/>
    <w:rsid w:val="007A6FC9"/>
    <w:rsid w:val="007A7E2A"/>
    <w:rsid w:val="007B072F"/>
    <w:rsid w:val="007B0ADB"/>
    <w:rsid w:val="007B3500"/>
    <w:rsid w:val="007B47E7"/>
    <w:rsid w:val="007B6B37"/>
    <w:rsid w:val="007B7CFA"/>
    <w:rsid w:val="007B7E73"/>
    <w:rsid w:val="007C1799"/>
    <w:rsid w:val="007C4AA5"/>
    <w:rsid w:val="007C5069"/>
    <w:rsid w:val="007C5380"/>
    <w:rsid w:val="007C7097"/>
    <w:rsid w:val="007C730A"/>
    <w:rsid w:val="007C7768"/>
    <w:rsid w:val="007D16E2"/>
    <w:rsid w:val="007D2B7A"/>
    <w:rsid w:val="007D5BBD"/>
    <w:rsid w:val="007E2A25"/>
    <w:rsid w:val="007E3291"/>
    <w:rsid w:val="007E41E6"/>
    <w:rsid w:val="007E77C5"/>
    <w:rsid w:val="007F1805"/>
    <w:rsid w:val="007F1F47"/>
    <w:rsid w:val="007F7077"/>
    <w:rsid w:val="007F7EE1"/>
    <w:rsid w:val="00804D4C"/>
    <w:rsid w:val="008111FF"/>
    <w:rsid w:val="00811B89"/>
    <w:rsid w:val="00812CD2"/>
    <w:rsid w:val="00812D99"/>
    <w:rsid w:val="00813973"/>
    <w:rsid w:val="008158A7"/>
    <w:rsid w:val="008213D6"/>
    <w:rsid w:val="00821C88"/>
    <w:rsid w:val="00821F63"/>
    <w:rsid w:val="00826257"/>
    <w:rsid w:val="0082690F"/>
    <w:rsid w:val="0083081F"/>
    <w:rsid w:val="00830C88"/>
    <w:rsid w:val="00831122"/>
    <w:rsid w:val="00832318"/>
    <w:rsid w:val="00832D45"/>
    <w:rsid w:val="00833D6B"/>
    <w:rsid w:val="00840978"/>
    <w:rsid w:val="00840BF9"/>
    <w:rsid w:val="00843E75"/>
    <w:rsid w:val="0084472A"/>
    <w:rsid w:val="00844B0E"/>
    <w:rsid w:val="00846C34"/>
    <w:rsid w:val="008513BF"/>
    <w:rsid w:val="0085168A"/>
    <w:rsid w:val="00851A61"/>
    <w:rsid w:val="00854AC7"/>
    <w:rsid w:val="00855458"/>
    <w:rsid w:val="008565F3"/>
    <w:rsid w:val="0086034D"/>
    <w:rsid w:val="00862293"/>
    <w:rsid w:val="00862EAA"/>
    <w:rsid w:val="008646B3"/>
    <w:rsid w:val="00867CFE"/>
    <w:rsid w:val="008715A3"/>
    <w:rsid w:val="00872AA8"/>
    <w:rsid w:val="00872C75"/>
    <w:rsid w:val="00873305"/>
    <w:rsid w:val="00875096"/>
    <w:rsid w:val="00875558"/>
    <w:rsid w:val="00875DF6"/>
    <w:rsid w:val="00876A4A"/>
    <w:rsid w:val="00877534"/>
    <w:rsid w:val="00880921"/>
    <w:rsid w:val="00880EFB"/>
    <w:rsid w:val="0088190F"/>
    <w:rsid w:val="00881BB9"/>
    <w:rsid w:val="00881BFB"/>
    <w:rsid w:val="0088280A"/>
    <w:rsid w:val="00884C77"/>
    <w:rsid w:val="00886D39"/>
    <w:rsid w:val="008961C4"/>
    <w:rsid w:val="00896D8F"/>
    <w:rsid w:val="008A0EEA"/>
    <w:rsid w:val="008A1AE8"/>
    <w:rsid w:val="008A3A5C"/>
    <w:rsid w:val="008A3E40"/>
    <w:rsid w:val="008A741A"/>
    <w:rsid w:val="008B0746"/>
    <w:rsid w:val="008B0E79"/>
    <w:rsid w:val="008B1714"/>
    <w:rsid w:val="008B39EF"/>
    <w:rsid w:val="008C0EA5"/>
    <w:rsid w:val="008C10A3"/>
    <w:rsid w:val="008C1689"/>
    <w:rsid w:val="008C1BF0"/>
    <w:rsid w:val="008C2016"/>
    <w:rsid w:val="008C2452"/>
    <w:rsid w:val="008C313E"/>
    <w:rsid w:val="008C6862"/>
    <w:rsid w:val="008C771D"/>
    <w:rsid w:val="008D0867"/>
    <w:rsid w:val="008D10C9"/>
    <w:rsid w:val="008D1562"/>
    <w:rsid w:val="008D25D1"/>
    <w:rsid w:val="008D344E"/>
    <w:rsid w:val="008D57EC"/>
    <w:rsid w:val="008D5AE0"/>
    <w:rsid w:val="008D7519"/>
    <w:rsid w:val="008E35CC"/>
    <w:rsid w:val="008E38E3"/>
    <w:rsid w:val="008E4C09"/>
    <w:rsid w:val="008E72A1"/>
    <w:rsid w:val="008E747B"/>
    <w:rsid w:val="008F1863"/>
    <w:rsid w:val="008F2833"/>
    <w:rsid w:val="008F779B"/>
    <w:rsid w:val="0090130A"/>
    <w:rsid w:val="00903800"/>
    <w:rsid w:val="00905118"/>
    <w:rsid w:val="00906BFC"/>
    <w:rsid w:val="009074A7"/>
    <w:rsid w:val="00910A21"/>
    <w:rsid w:val="009145B1"/>
    <w:rsid w:val="0091472C"/>
    <w:rsid w:val="0091667D"/>
    <w:rsid w:val="0091704C"/>
    <w:rsid w:val="009206DF"/>
    <w:rsid w:val="0092463C"/>
    <w:rsid w:val="00925B98"/>
    <w:rsid w:val="009271FB"/>
    <w:rsid w:val="00930ACA"/>
    <w:rsid w:val="009312B4"/>
    <w:rsid w:val="00935D62"/>
    <w:rsid w:val="0094036B"/>
    <w:rsid w:val="00940FB2"/>
    <w:rsid w:val="00946989"/>
    <w:rsid w:val="009508FB"/>
    <w:rsid w:val="00950A16"/>
    <w:rsid w:val="00953947"/>
    <w:rsid w:val="00953CE3"/>
    <w:rsid w:val="0095444B"/>
    <w:rsid w:val="00956103"/>
    <w:rsid w:val="009572BA"/>
    <w:rsid w:val="009575D9"/>
    <w:rsid w:val="00962923"/>
    <w:rsid w:val="009633C7"/>
    <w:rsid w:val="00964895"/>
    <w:rsid w:val="009670ED"/>
    <w:rsid w:val="0096746F"/>
    <w:rsid w:val="00967537"/>
    <w:rsid w:val="00970316"/>
    <w:rsid w:val="009703E9"/>
    <w:rsid w:val="00973D6A"/>
    <w:rsid w:val="0097496F"/>
    <w:rsid w:val="0098200B"/>
    <w:rsid w:val="00982F53"/>
    <w:rsid w:val="00983AE5"/>
    <w:rsid w:val="0098430E"/>
    <w:rsid w:val="00984B83"/>
    <w:rsid w:val="00985359"/>
    <w:rsid w:val="00990A4C"/>
    <w:rsid w:val="009923C9"/>
    <w:rsid w:val="00994D59"/>
    <w:rsid w:val="00996004"/>
    <w:rsid w:val="00996D0A"/>
    <w:rsid w:val="009971FE"/>
    <w:rsid w:val="009A0002"/>
    <w:rsid w:val="009A13FA"/>
    <w:rsid w:val="009A746D"/>
    <w:rsid w:val="009B1172"/>
    <w:rsid w:val="009B4B0D"/>
    <w:rsid w:val="009B50C5"/>
    <w:rsid w:val="009B5310"/>
    <w:rsid w:val="009B7F11"/>
    <w:rsid w:val="009C03C9"/>
    <w:rsid w:val="009C53BF"/>
    <w:rsid w:val="009C6F92"/>
    <w:rsid w:val="009D1392"/>
    <w:rsid w:val="009D16AD"/>
    <w:rsid w:val="009D1BCB"/>
    <w:rsid w:val="009D4C94"/>
    <w:rsid w:val="009D5C4C"/>
    <w:rsid w:val="009E02CE"/>
    <w:rsid w:val="009E08FC"/>
    <w:rsid w:val="009E2763"/>
    <w:rsid w:val="009E37DD"/>
    <w:rsid w:val="009E670A"/>
    <w:rsid w:val="009E6B1D"/>
    <w:rsid w:val="009F172E"/>
    <w:rsid w:val="009F2901"/>
    <w:rsid w:val="009F48C5"/>
    <w:rsid w:val="009F50EA"/>
    <w:rsid w:val="009F593D"/>
    <w:rsid w:val="009F6011"/>
    <w:rsid w:val="00A0185B"/>
    <w:rsid w:val="00A02201"/>
    <w:rsid w:val="00A041B0"/>
    <w:rsid w:val="00A0438F"/>
    <w:rsid w:val="00A05395"/>
    <w:rsid w:val="00A061E8"/>
    <w:rsid w:val="00A106B2"/>
    <w:rsid w:val="00A10B2B"/>
    <w:rsid w:val="00A13C4B"/>
    <w:rsid w:val="00A13DA4"/>
    <w:rsid w:val="00A144B7"/>
    <w:rsid w:val="00A16697"/>
    <w:rsid w:val="00A16AED"/>
    <w:rsid w:val="00A174C9"/>
    <w:rsid w:val="00A17F45"/>
    <w:rsid w:val="00A20D0F"/>
    <w:rsid w:val="00A23429"/>
    <w:rsid w:val="00A24408"/>
    <w:rsid w:val="00A32359"/>
    <w:rsid w:val="00A3332C"/>
    <w:rsid w:val="00A33958"/>
    <w:rsid w:val="00A3453F"/>
    <w:rsid w:val="00A3467A"/>
    <w:rsid w:val="00A35449"/>
    <w:rsid w:val="00A36451"/>
    <w:rsid w:val="00A40659"/>
    <w:rsid w:val="00A41E2B"/>
    <w:rsid w:val="00A43E93"/>
    <w:rsid w:val="00A4443B"/>
    <w:rsid w:val="00A44CE5"/>
    <w:rsid w:val="00A44FC8"/>
    <w:rsid w:val="00A455D2"/>
    <w:rsid w:val="00A52703"/>
    <w:rsid w:val="00A55A85"/>
    <w:rsid w:val="00A564C5"/>
    <w:rsid w:val="00A56DF7"/>
    <w:rsid w:val="00A57634"/>
    <w:rsid w:val="00A579FE"/>
    <w:rsid w:val="00A57EDC"/>
    <w:rsid w:val="00A62846"/>
    <w:rsid w:val="00A62A5D"/>
    <w:rsid w:val="00A64AB3"/>
    <w:rsid w:val="00A66857"/>
    <w:rsid w:val="00A66D27"/>
    <w:rsid w:val="00A677DD"/>
    <w:rsid w:val="00A70AD4"/>
    <w:rsid w:val="00A71AE6"/>
    <w:rsid w:val="00A7455E"/>
    <w:rsid w:val="00A74AA9"/>
    <w:rsid w:val="00A757FA"/>
    <w:rsid w:val="00A75C10"/>
    <w:rsid w:val="00A77B26"/>
    <w:rsid w:val="00A84398"/>
    <w:rsid w:val="00A843C8"/>
    <w:rsid w:val="00A86197"/>
    <w:rsid w:val="00A949CA"/>
    <w:rsid w:val="00A94DBB"/>
    <w:rsid w:val="00A9563C"/>
    <w:rsid w:val="00A975CC"/>
    <w:rsid w:val="00AA22F8"/>
    <w:rsid w:val="00AA30E8"/>
    <w:rsid w:val="00AA538F"/>
    <w:rsid w:val="00AA5713"/>
    <w:rsid w:val="00AA74D0"/>
    <w:rsid w:val="00AB0506"/>
    <w:rsid w:val="00AB1EC6"/>
    <w:rsid w:val="00AB2FE6"/>
    <w:rsid w:val="00AB3AE8"/>
    <w:rsid w:val="00AB3B2C"/>
    <w:rsid w:val="00AB4171"/>
    <w:rsid w:val="00AB575C"/>
    <w:rsid w:val="00AB5E87"/>
    <w:rsid w:val="00AB73A2"/>
    <w:rsid w:val="00AC4AF7"/>
    <w:rsid w:val="00AC5B2F"/>
    <w:rsid w:val="00AC660A"/>
    <w:rsid w:val="00AD53EE"/>
    <w:rsid w:val="00AD59F1"/>
    <w:rsid w:val="00AD5F55"/>
    <w:rsid w:val="00AD782B"/>
    <w:rsid w:val="00AD78A1"/>
    <w:rsid w:val="00AE0F1E"/>
    <w:rsid w:val="00AE4A2B"/>
    <w:rsid w:val="00AE4B10"/>
    <w:rsid w:val="00AE5A19"/>
    <w:rsid w:val="00AF2B6C"/>
    <w:rsid w:val="00AF49D4"/>
    <w:rsid w:val="00AF543C"/>
    <w:rsid w:val="00AF618D"/>
    <w:rsid w:val="00AF7C8F"/>
    <w:rsid w:val="00B03513"/>
    <w:rsid w:val="00B03834"/>
    <w:rsid w:val="00B03CB6"/>
    <w:rsid w:val="00B06535"/>
    <w:rsid w:val="00B06AB5"/>
    <w:rsid w:val="00B0759C"/>
    <w:rsid w:val="00B07DC1"/>
    <w:rsid w:val="00B07E8C"/>
    <w:rsid w:val="00B12200"/>
    <w:rsid w:val="00B13F55"/>
    <w:rsid w:val="00B148DB"/>
    <w:rsid w:val="00B17431"/>
    <w:rsid w:val="00B2025F"/>
    <w:rsid w:val="00B21C2D"/>
    <w:rsid w:val="00B220E6"/>
    <w:rsid w:val="00B27DB4"/>
    <w:rsid w:val="00B3139D"/>
    <w:rsid w:val="00B31B49"/>
    <w:rsid w:val="00B32991"/>
    <w:rsid w:val="00B33085"/>
    <w:rsid w:val="00B4136B"/>
    <w:rsid w:val="00B418A6"/>
    <w:rsid w:val="00B44A85"/>
    <w:rsid w:val="00B45381"/>
    <w:rsid w:val="00B453FF"/>
    <w:rsid w:val="00B46597"/>
    <w:rsid w:val="00B53B7E"/>
    <w:rsid w:val="00B57451"/>
    <w:rsid w:val="00B6040E"/>
    <w:rsid w:val="00B66C9B"/>
    <w:rsid w:val="00B674B4"/>
    <w:rsid w:val="00B71A82"/>
    <w:rsid w:val="00B71BFF"/>
    <w:rsid w:val="00B71FE3"/>
    <w:rsid w:val="00B73239"/>
    <w:rsid w:val="00B75B79"/>
    <w:rsid w:val="00B80EDD"/>
    <w:rsid w:val="00B81131"/>
    <w:rsid w:val="00B828D6"/>
    <w:rsid w:val="00B87B88"/>
    <w:rsid w:val="00B91FDB"/>
    <w:rsid w:val="00B92053"/>
    <w:rsid w:val="00B934B1"/>
    <w:rsid w:val="00B94734"/>
    <w:rsid w:val="00B97F93"/>
    <w:rsid w:val="00BA1B41"/>
    <w:rsid w:val="00BA2BD3"/>
    <w:rsid w:val="00BA32C6"/>
    <w:rsid w:val="00BA4CEB"/>
    <w:rsid w:val="00BA66CA"/>
    <w:rsid w:val="00BA747D"/>
    <w:rsid w:val="00BA7FBE"/>
    <w:rsid w:val="00BB0436"/>
    <w:rsid w:val="00BB52AE"/>
    <w:rsid w:val="00BB5F60"/>
    <w:rsid w:val="00BB63F9"/>
    <w:rsid w:val="00BB65C2"/>
    <w:rsid w:val="00BC0B5A"/>
    <w:rsid w:val="00BC1E91"/>
    <w:rsid w:val="00BC4270"/>
    <w:rsid w:val="00BD0E0C"/>
    <w:rsid w:val="00BD5A79"/>
    <w:rsid w:val="00BD6D0D"/>
    <w:rsid w:val="00BD7F57"/>
    <w:rsid w:val="00BE0687"/>
    <w:rsid w:val="00BE11D3"/>
    <w:rsid w:val="00BE2296"/>
    <w:rsid w:val="00BE3A1C"/>
    <w:rsid w:val="00BE5A3A"/>
    <w:rsid w:val="00BE6DD2"/>
    <w:rsid w:val="00BE77A5"/>
    <w:rsid w:val="00BF37AC"/>
    <w:rsid w:val="00BF3B43"/>
    <w:rsid w:val="00BF3BF7"/>
    <w:rsid w:val="00BF6466"/>
    <w:rsid w:val="00BF6788"/>
    <w:rsid w:val="00C00379"/>
    <w:rsid w:val="00C0094F"/>
    <w:rsid w:val="00C010EE"/>
    <w:rsid w:val="00C02450"/>
    <w:rsid w:val="00C02E84"/>
    <w:rsid w:val="00C052FB"/>
    <w:rsid w:val="00C15736"/>
    <w:rsid w:val="00C17525"/>
    <w:rsid w:val="00C2187F"/>
    <w:rsid w:val="00C21B8B"/>
    <w:rsid w:val="00C2324D"/>
    <w:rsid w:val="00C252D8"/>
    <w:rsid w:val="00C310EF"/>
    <w:rsid w:val="00C31907"/>
    <w:rsid w:val="00C31A8D"/>
    <w:rsid w:val="00C323C7"/>
    <w:rsid w:val="00C3451B"/>
    <w:rsid w:val="00C35796"/>
    <w:rsid w:val="00C36497"/>
    <w:rsid w:val="00C3703C"/>
    <w:rsid w:val="00C371F8"/>
    <w:rsid w:val="00C37E63"/>
    <w:rsid w:val="00C40593"/>
    <w:rsid w:val="00C40898"/>
    <w:rsid w:val="00C41DA0"/>
    <w:rsid w:val="00C46DBF"/>
    <w:rsid w:val="00C47771"/>
    <w:rsid w:val="00C47F93"/>
    <w:rsid w:val="00C50CCB"/>
    <w:rsid w:val="00C54117"/>
    <w:rsid w:val="00C569A5"/>
    <w:rsid w:val="00C607F9"/>
    <w:rsid w:val="00C60D75"/>
    <w:rsid w:val="00C6193A"/>
    <w:rsid w:val="00C62FBD"/>
    <w:rsid w:val="00C646F2"/>
    <w:rsid w:val="00C663B9"/>
    <w:rsid w:val="00C67165"/>
    <w:rsid w:val="00C70D6A"/>
    <w:rsid w:val="00C70E93"/>
    <w:rsid w:val="00C71E59"/>
    <w:rsid w:val="00C72C3F"/>
    <w:rsid w:val="00C768D6"/>
    <w:rsid w:val="00C76B59"/>
    <w:rsid w:val="00C807C0"/>
    <w:rsid w:val="00C80D8E"/>
    <w:rsid w:val="00C82AC8"/>
    <w:rsid w:val="00C83C67"/>
    <w:rsid w:val="00C855DC"/>
    <w:rsid w:val="00C85987"/>
    <w:rsid w:val="00C87D1E"/>
    <w:rsid w:val="00C87F7B"/>
    <w:rsid w:val="00C9030A"/>
    <w:rsid w:val="00C90695"/>
    <w:rsid w:val="00C91005"/>
    <w:rsid w:val="00C91A69"/>
    <w:rsid w:val="00C930CE"/>
    <w:rsid w:val="00C941C6"/>
    <w:rsid w:val="00C943ED"/>
    <w:rsid w:val="00C95235"/>
    <w:rsid w:val="00C97A15"/>
    <w:rsid w:val="00CA0E19"/>
    <w:rsid w:val="00CA1D26"/>
    <w:rsid w:val="00CA1EEF"/>
    <w:rsid w:val="00CA4511"/>
    <w:rsid w:val="00CA5650"/>
    <w:rsid w:val="00CA5CC1"/>
    <w:rsid w:val="00CB2C64"/>
    <w:rsid w:val="00CB5317"/>
    <w:rsid w:val="00CB7481"/>
    <w:rsid w:val="00CC02BF"/>
    <w:rsid w:val="00CC2093"/>
    <w:rsid w:val="00CD1DC3"/>
    <w:rsid w:val="00CD235E"/>
    <w:rsid w:val="00CD6FAF"/>
    <w:rsid w:val="00CD7629"/>
    <w:rsid w:val="00CE25EE"/>
    <w:rsid w:val="00CE2A71"/>
    <w:rsid w:val="00CE3620"/>
    <w:rsid w:val="00CE394B"/>
    <w:rsid w:val="00CE3CDA"/>
    <w:rsid w:val="00CE4204"/>
    <w:rsid w:val="00CE5E88"/>
    <w:rsid w:val="00CE6FD3"/>
    <w:rsid w:val="00CE6FDD"/>
    <w:rsid w:val="00CF15E2"/>
    <w:rsid w:val="00CF1B7F"/>
    <w:rsid w:val="00CF24FF"/>
    <w:rsid w:val="00CF34ED"/>
    <w:rsid w:val="00CF415B"/>
    <w:rsid w:val="00CF426B"/>
    <w:rsid w:val="00CF5560"/>
    <w:rsid w:val="00CF7E54"/>
    <w:rsid w:val="00D00AF8"/>
    <w:rsid w:val="00D01AB4"/>
    <w:rsid w:val="00D06D3C"/>
    <w:rsid w:val="00D13FE6"/>
    <w:rsid w:val="00D14C5A"/>
    <w:rsid w:val="00D242A3"/>
    <w:rsid w:val="00D24C58"/>
    <w:rsid w:val="00D259B8"/>
    <w:rsid w:val="00D262E2"/>
    <w:rsid w:val="00D26A6A"/>
    <w:rsid w:val="00D3321B"/>
    <w:rsid w:val="00D33380"/>
    <w:rsid w:val="00D33942"/>
    <w:rsid w:val="00D360DD"/>
    <w:rsid w:val="00D42246"/>
    <w:rsid w:val="00D4296D"/>
    <w:rsid w:val="00D436DB"/>
    <w:rsid w:val="00D44263"/>
    <w:rsid w:val="00D45106"/>
    <w:rsid w:val="00D46EFF"/>
    <w:rsid w:val="00D53DA8"/>
    <w:rsid w:val="00D60CA5"/>
    <w:rsid w:val="00D63614"/>
    <w:rsid w:val="00D637A9"/>
    <w:rsid w:val="00D655F7"/>
    <w:rsid w:val="00D65668"/>
    <w:rsid w:val="00D66104"/>
    <w:rsid w:val="00D738E8"/>
    <w:rsid w:val="00D75690"/>
    <w:rsid w:val="00D762A1"/>
    <w:rsid w:val="00D806CE"/>
    <w:rsid w:val="00D807B6"/>
    <w:rsid w:val="00D80869"/>
    <w:rsid w:val="00D8641E"/>
    <w:rsid w:val="00D87E08"/>
    <w:rsid w:val="00D90B63"/>
    <w:rsid w:val="00D9365A"/>
    <w:rsid w:val="00D93F26"/>
    <w:rsid w:val="00D96815"/>
    <w:rsid w:val="00DA1976"/>
    <w:rsid w:val="00DA1C12"/>
    <w:rsid w:val="00DA4C95"/>
    <w:rsid w:val="00DA4E19"/>
    <w:rsid w:val="00DA67D2"/>
    <w:rsid w:val="00DA6CC2"/>
    <w:rsid w:val="00DB1100"/>
    <w:rsid w:val="00DB259B"/>
    <w:rsid w:val="00DB4896"/>
    <w:rsid w:val="00DB52C6"/>
    <w:rsid w:val="00DB7060"/>
    <w:rsid w:val="00DC1553"/>
    <w:rsid w:val="00DC1E03"/>
    <w:rsid w:val="00DC2E90"/>
    <w:rsid w:val="00DC4A11"/>
    <w:rsid w:val="00DC549B"/>
    <w:rsid w:val="00DC7D69"/>
    <w:rsid w:val="00DD1E5D"/>
    <w:rsid w:val="00DD213F"/>
    <w:rsid w:val="00DD61EF"/>
    <w:rsid w:val="00DE388B"/>
    <w:rsid w:val="00DE6866"/>
    <w:rsid w:val="00DE7E8D"/>
    <w:rsid w:val="00DF0429"/>
    <w:rsid w:val="00DF129F"/>
    <w:rsid w:val="00DF2EB1"/>
    <w:rsid w:val="00DF50DC"/>
    <w:rsid w:val="00DF51BB"/>
    <w:rsid w:val="00DF54AC"/>
    <w:rsid w:val="00DF716D"/>
    <w:rsid w:val="00DF7614"/>
    <w:rsid w:val="00E00482"/>
    <w:rsid w:val="00E01233"/>
    <w:rsid w:val="00E03AED"/>
    <w:rsid w:val="00E04C53"/>
    <w:rsid w:val="00E04F79"/>
    <w:rsid w:val="00E06B9F"/>
    <w:rsid w:val="00E12574"/>
    <w:rsid w:val="00E1283B"/>
    <w:rsid w:val="00E13CC7"/>
    <w:rsid w:val="00E17B78"/>
    <w:rsid w:val="00E21F2B"/>
    <w:rsid w:val="00E22106"/>
    <w:rsid w:val="00E22248"/>
    <w:rsid w:val="00E250BC"/>
    <w:rsid w:val="00E317D7"/>
    <w:rsid w:val="00E3211E"/>
    <w:rsid w:val="00E32272"/>
    <w:rsid w:val="00E32F20"/>
    <w:rsid w:val="00E3433F"/>
    <w:rsid w:val="00E3537E"/>
    <w:rsid w:val="00E35BAE"/>
    <w:rsid w:val="00E35F73"/>
    <w:rsid w:val="00E37B9A"/>
    <w:rsid w:val="00E4067D"/>
    <w:rsid w:val="00E4187B"/>
    <w:rsid w:val="00E41ADE"/>
    <w:rsid w:val="00E41C36"/>
    <w:rsid w:val="00E42E72"/>
    <w:rsid w:val="00E441BE"/>
    <w:rsid w:val="00E47245"/>
    <w:rsid w:val="00E475CE"/>
    <w:rsid w:val="00E47655"/>
    <w:rsid w:val="00E4781E"/>
    <w:rsid w:val="00E549EF"/>
    <w:rsid w:val="00E55A27"/>
    <w:rsid w:val="00E611EA"/>
    <w:rsid w:val="00E61E5F"/>
    <w:rsid w:val="00E664C5"/>
    <w:rsid w:val="00E66725"/>
    <w:rsid w:val="00E672B2"/>
    <w:rsid w:val="00E673FF"/>
    <w:rsid w:val="00E701F1"/>
    <w:rsid w:val="00E70A09"/>
    <w:rsid w:val="00E71679"/>
    <w:rsid w:val="00E721E6"/>
    <w:rsid w:val="00E73A72"/>
    <w:rsid w:val="00E765FE"/>
    <w:rsid w:val="00E80A96"/>
    <w:rsid w:val="00E83CCA"/>
    <w:rsid w:val="00E859FE"/>
    <w:rsid w:val="00E908BC"/>
    <w:rsid w:val="00E912BC"/>
    <w:rsid w:val="00E941BE"/>
    <w:rsid w:val="00E9492A"/>
    <w:rsid w:val="00E94BBE"/>
    <w:rsid w:val="00E95A44"/>
    <w:rsid w:val="00E95ED1"/>
    <w:rsid w:val="00E97CE1"/>
    <w:rsid w:val="00EA1AFE"/>
    <w:rsid w:val="00EA30E0"/>
    <w:rsid w:val="00EA33DD"/>
    <w:rsid w:val="00EA5729"/>
    <w:rsid w:val="00EB05F1"/>
    <w:rsid w:val="00EB23B0"/>
    <w:rsid w:val="00EB277C"/>
    <w:rsid w:val="00EB3C02"/>
    <w:rsid w:val="00EB6F9F"/>
    <w:rsid w:val="00EB72BA"/>
    <w:rsid w:val="00EC14E3"/>
    <w:rsid w:val="00EC1D15"/>
    <w:rsid w:val="00EC324E"/>
    <w:rsid w:val="00EC351A"/>
    <w:rsid w:val="00EC4174"/>
    <w:rsid w:val="00ED0C7B"/>
    <w:rsid w:val="00ED0F52"/>
    <w:rsid w:val="00ED34B3"/>
    <w:rsid w:val="00ED65E3"/>
    <w:rsid w:val="00ED6C19"/>
    <w:rsid w:val="00ED767D"/>
    <w:rsid w:val="00EE37E9"/>
    <w:rsid w:val="00EE633C"/>
    <w:rsid w:val="00EF09B6"/>
    <w:rsid w:val="00EF1CFE"/>
    <w:rsid w:val="00EF1FF9"/>
    <w:rsid w:val="00EF3E65"/>
    <w:rsid w:val="00EF584F"/>
    <w:rsid w:val="00EF7DCE"/>
    <w:rsid w:val="00F013FF"/>
    <w:rsid w:val="00F0373C"/>
    <w:rsid w:val="00F046C7"/>
    <w:rsid w:val="00F063E6"/>
    <w:rsid w:val="00F071C3"/>
    <w:rsid w:val="00F07CF1"/>
    <w:rsid w:val="00F12960"/>
    <w:rsid w:val="00F12FCD"/>
    <w:rsid w:val="00F14030"/>
    <w:rsid w:val="00F15220"/>
    <w:rsid w:val="00F1566F"/>
    <w:rsid w:val="00F15ABC"/>
    <w:rsid w:val="00F1796E"/>
    <w:rsid w:val="00F17971"/>
    <w:rsid w:val="00F24015"/>
    <w:rsid w:val="00F25A81"/>
    <w:rsid w:val="00F273F8"/>
    <w:rsid w:val="00F279AF"/>
    <w:rsid w:val="00F3064A"/>
    <w:rsid w:val="00F30E18"/>
    <w:rsid w:val="00F3129A"/>
    <w:rsid w:val="00F316B8"/>
    <w:rsid w:val="00F31AE8"/>
    <w:rsid w:val="00F323EC"/>
    <w:rsid w:val="00F332BA"/>
    <w:rsid w:val="00F35258"/>
    <w:rsid w:val="00F35BD8"/>
    <w:rsid w:val="00F4295B"/>
    <w:rsid w:val="00F42D2A"/>
    <w:rsid w:val="00F43113"/>
    <w:rsid w:val="00F4667A"/>
    <w:rsid w:val="00F475B6"/>
    <w:rsid w:val="00F515FC"/>
    <w:rsid w:val="00F53D24"/>
    <w:rsid w:val="00F55F38"/>
    <w:rsid w:val="00F630B8"/>
    <w:rsid w:val="00F673FA"/>
    <w:rsid w:val="00F728AA"/>
    <w:rsid w:val="00F733B7"/>
    <w:rsid w:val="00F748D3"/>
    <w:rsid w:val="00F74A9A"/>
    <w:rsid w:val="00F75872"/>
    <w:rsid w:val="00F75C18"/>
    <w:rsid w:val="00F75EB6"/>
    <w:rsid w:val="00F778C2"/>
    <w:rsid w:val="00F804E1"/>
    <w:rsid w:val="00F811E1"/>
    <w:rsid w:val="00F820DD"/>
    <w:rsid w:val="00F833F4"/>
    <w:rsid w:val="00F83E69"/>
    <w:rsid w:val="00F84039"/>
    <w:rsid w:val="00F840F6"/>
    <w:rsid w:val="00F84BFB"/>
    <w:rsid w:val="00F87093"/>
    <w:rsid w:val="00F96504"/>
    <w:rsid w:val="00F96DBB"/>
    <w:rsid w:val="00FA138A"/>
    <w:rsid w:val="00FA1DBB"/>
    <w:rsid w:val="00FA2A30"/>
    <w:rsid w:val="00FA3D51"/>
    <w:rsid w:val="00FA3F4B"/>
    <w:rsid w:val="00FA7266"/>
    <w:rsid w:val="00FA7B1E"/>
    <w:rsid w:val="00FB007C"/>
    <w:rsid w:val="00FB1123"/>
    <w:rsid w:val="00FB1D91"/>
    <w:rsid w:val="00FB6905"/>
    <w:rsid w:val="00FC00DC"/>
    <w:rsid w:val="00FC787D"/>
    <w:rsid w:val="00FC7B13"/>
    <w:rsid w:val="00FD0404"/>
    <w:rsid w:val="00FD1FC9"/>
    <w:rsid w:val="00FD6806"/>
    <w:rsid w:val="00FE2ED8"/>
    <w:rsid w:val="00FE4CA5"/>
    <w:rsid w:val="00FE5CB2"/>
    <w:rsid w:val="00FE72C6"/>
    <w:rsid w:val="00FE7F62"/>
    <w:rsid w:val="00FF0F15"/>
    <w:rsid w:val="00FF2BA5"/>
    <w:rsid w:val="00FF3981"/>
    <w:rsid w:val="00FF3C9D"/>
    <w:rsid w:val="00FF3CBA"/>
    <w:rsid w:val="00FF4934"/>
    <w:rsid w:val="00FF4F72"/>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1249B5"/>
  <w15:docId w15:val="{07A9E971-A6CB-43F8-B183-EDE8809E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65FC"/>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B71BFF"/>
    <w:rPr>
      <w:color w:val="605E5C"/>
      <w:shd w:val="clear" w:color="auto" w:fill="E1DFDD"/>
    </w:rPr>
  </w:style>
  <w:style w:type="table" w:styleId="Tabellenraster">
    <w:name w:val="Table Grid"/>
    <w:basedOn w:val="NormaleTabelle"/>
    <w:uiPriority w:val="39"/>
    <w:rsid w:val="00984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rsid w:val="00E32F20"/>
    <w:rPr>
      <w:color w:val="605E5C"/>
      <w:shd w:val="clear" w:color="auto" w:fill="E1DFDD"/>
    </w:rPr>
  </w:style>
  <w:style w:type="character" w:styleId="NichtaufgelsteErwhnung">
    <w:name w:val="Unresolved Mention"/>
    <w:basedOn w:val="Absatz-Standardschriftart"/>
    <w:uiPriority w:val="99"/>
    <w:semiHidden/>
    <w:unhideWhenUsed/>
    <w:rsid w:val="00226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912203711">
      <w:bodyDiv w:val="1"/>
      <w:marLeft w:val="0"/>
      <w:marRight w:val="0"/>
      <w:marTop w:val="0"/>
      <w:marBottom w:val="0"/>
      <w:divBdr>
        <w:top w:val="none" w:sz="0" w:space="0" w:color="auto"/>
        <w:left w:val="none" w:sz="0" w:space="0" w:color="auto"/>
        <w:bottom w:val="none" w:sz="0" w:space="0" w:color="auto"/>
        <w:right w:val="none" w:sz="0" w:space="0" w:color="auto"/>
      </w:divBdr>
    </w:div>
    <w:div w:id="1092120974">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161315317">
      <w:bodyDiv w:val="1"/>
      <w:marLeft w:val="0"/>
      <w:marRight w:val="0"/>
      <w:marTop w:val="0"/>
      <w:marBottom w:val="0"/>
      <w:divBdr>
        <w:top w:val="none" w:sz="0" w:space="0" w:color="auto"/>
        <w:left w:val="none" w:sz="0" w:space="0" w:color="auto"/>
        <w:bottom w:val="none" w:sz="0" w:space="0" w:color="auto"/>
        <w:right w:val="none" w:sz="0" w:space="0" w:color="auto"/>
      </w:divBdr>
    </w:div>
    <w:div w:id="1182746730">
      <w:bodyDiv w:val="1"/>
      <w:marLeft w:val="0"/>
      <w:marRight w:val="0"/>
      <w:marTop w:val="0"/>
      <w:marBottom w:val="0"/>
      <w:divBdr>
        <w:top w:val="none" w:sz="0" w:space="0" w:color="auto"/>
        <w:left w:val="none" w:sz="0" w:space="0" w:color="auto"/>
        <w:bottom w:val="none" w:sz="0" w:space="0" w:color="auto"/>
        <w:right w:val="none" w:sz="0" w:space="0" w:color="auto"/>
      </w:divBdr>
    </w:div>
    <w:div w:id="1187131876">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487938374">
      <w:bodyDiv w:val="1"/>
      <w:marLeft w:val="0"/>
      <w:marRight w:val="0"/>
      <w:marTop w:val="0"/>
      <w:marBottom w:val="0"/>
      <w:divBdr>
        <w:top w:val="none" w:sz="0" w:space="0" w:color="auto"/>
        <w:left w:val="none" w:sz="0" w:space="0" w:color="auto"/>
        <w:bottom w:val="none" w:sz="0" w:space="0" w:color="auto"/>
        <w:right w:val="none" w:sz="0" w:space="0" w:color="auto"/>
      </w:divBdr>
    </w:div>
    <w:div w:id="1541552345">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1931427012">
      <w:bodyDiv w:val="1"/>
      <w:marLeft w:val="0"/>
      <w:marRight w:val="0"/>
      <w:marTop w:val="0"/>
      <w:marBottom w:val="0"/>
      <w:divBdr>
        <w:top w:val="none" w:sz="0" w:space="0" w:color="auto"/>
        <w:left w:val="none" w:sz="0" w:space="0" w:color="auto"/>
        <w:bottom w:val="none" w:sz="0" w:space="0" w:color="auto"/>
        <w:right w:val="none" w:sz="0" w:space="0" w:color="auto"/>
      </w:divBdr>
    </w:div>
    <w:div w:id="199749349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eso.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naschberger@brandmedia.cc" TargetMode="External"/><Relationship Id="rId4" Type="http://schemas.openxmlformats.org/officeDocument/2006/relationships/settings" Target="settings.xml"/><Relationship Id="rId9" Type="http://schemas.openxmlformats.org/officeDocument/2006/relationships/hyperlink" Target="mailto:melanie.kloster@dres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57D4-3F7E-40A6-9293-F6D6B128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5723</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für Berichte</vt:lpstr>
      <vt:lpstr>Vorlage für Berichte</vt:lpstr>
    </vt:vector>
  </TitlesOfParts>
  <Company>Drees &amp; Sommer AG</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Kloster, Melanie</dc:creator>
  <cp:keywords/>
  <dc:description/>
  <cp:lastModifiedBy>Office</cp:lastModifiedBy>
  <cp:revision>16</cp:revision>
  <cp:lastPrinted>2020-09-10T11:53:00Z</cp:lastPrinted>
  <dcterms:created xsi:type="dcterms:W3CDTF">2021-06-01T04:42:00Z</dcterms:created>
  <dcterms:modified xsi:type="dcterms:W3CDTF">2021-06-01T08:50:00Z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